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5036B3" w14:textId="0C3B8183" w:rsidR="000E6859" w:rsidRPr="00FB586C" w:rsidRDefault="000E6859" w:rsidP="000E6859">
      <w:pPr>
        <w:jc w:val="center"/>
        <w:rPr>
          <w:rFonts w:ascii="Times New Roman" w:hAnsi="Times New Roman" w:cs="Times New Roman"/>
          <w:sz w:val="28"/>
          <w:szCs w:val="28"/>
        </w:rPr>
      </w:pPr>
      <w:r w:rsidRPr="00FB586C">
        <w:rPr>
          <w:rFonts w:ascii="Times New Roman" w:hAnsi="Times New Roman" w:cs="Times New Roman"/>
          <w:b/>
          <w:bCs/>
          <w:sz w:val="28"/>
          <w:szCs w:val="28"/>
        </w:rPr>
        <w:t xml:space="preserve">Recovery Housing Program Annual </w:t>
      </w:r>
      <w:r w:rsidR="00F06B3A">
        <w:rPr>
          <w:rFonts w:ascii="Times New Roman" w:hAnsi="Times New Roman" w:cs="Times New Roman"/>
          <w:b/>
          <w:bCs/>
          <w:sz w:val="28"/>
          <w:szCs w:val="28"/>
        </w:rPr>
        <w:t xml:space="preserve">Action </w:t>
      </w:r>
      <w:r w:rsidRPr="00FB586C">
        <w:rPr>
          <w:rFonts w:ascii="Times New Roman" w:hAnsi="Times New Roman" w:cs="Times New Roman"/>
          <w:b/>
          <w:bCs/>
          <w:sz w:val="28"/>
          <w:szCs w:val="28"/>
        </w:rPr>
        <w:t>Plan</w:t>
      </w:r>
    </w:p>
    <w:p w14:paraId="504F5C8C" w14:textId="77777777" w:rsidR="000E6859" w:rsidRPr="000E6859" w:rsidRDefault="000E6859" w:rsidP="000E6859">
      <w:pPr>
        <w:jc w:val="center"/>
        <w:rPr>
          <w:rFonts w:ascii="Times New Roman" w:hAnsi="Times New Roman" w:cs="Times New Roman"/>
          <w:sz w:val="24"/>
          <w:szCs w:val="24"/>
        </w:rPr>
      </w:pPr>
    </w:p>
    <w:sdt>
      <w:sdtPr>
        <w:rPr>
          <w:rFonts w:ascii="Times New Roman" w:eastAsiaTheme="minorHAnsi" w:hAnsi="Times New Roman" w:cs="Times New Roman"/>
          <w:color w:val="auto"/>
          <w:sz w:val="24"/>
          <w:szCs w:val="24"/>
        </w:rPr>
        <w:id w:val="-2041423066"/>
        <w:docPartObj>
          <w:docPartGallery w:val="Table of Contents"/>
          <w:docPartUnique/>
        </w:docPartObj>
      </w:sdtPr>
      <w:sdtEndPr>
        <w:rPr>
          <w:b/>
          <w:bCs/>
          <w:noProof/>
        </w:rPr>
      </w:sdtEndPr>
      <w:sdtContent>
        <w:p w14:paraId="0F9E59E1" w14:textId="77777777" w:rsidR="000E6859" w:rsidRPr="00EC670D" w:rsidRDefault="000E6859" w:rsidP="000E6859">
          <w:pPr>
            <w:pStyle w:val="TOCHeading"/>
            <w:rPr>
              <w:rFonts w:ascii="Times New Roman" w:hAnsi="Times New Roman" w:cs="Times New Roman"/>
            </w:rPr>
          </w:pPr>
          <w:r w:rsidRPr="00EC670D">
            <w:rPr>
              <w:rFonts w:ascii="Times New Roman" w:hAnsi="Times New Roman" w:cs="Times New Roman"/>
            </w:rPr>
            <w:t>Table of Contents</w:t>
          </w:r>
        </w:p>
        <w:p w14:paraId="48EAB93F" w14:textId="77777777" w:rsidR="000E6859" w:rsidRPr="000E6859" w:rsidRDefault="000E6859" w:rsidP="000E6859">
          <w:pPr>
            <w:pStyle w:val="TOC2"/>
            <w:tabs>
              <w:tab w:val="left" w:pos="660"/>
              <w:tab w:val="right" w:leader="dot" w:pos="9350"/>
            </w:tabs>
            <w:rPr>
              <w:rFonts w:ascii="Times New Roman" w:eastAsiaTheme="minorEastAsia" w:hAnsi="Times New Roman" w:cs="Times New Roman"/>
              <w:noProof/>
              <w:sz w:val="24"/>
              <w:szCs w:val="24"/>
            </w:rPr>
          </w:pPr>
          <w:r w:rsidRPr="000E6859">
            <w:rPr>
              <w:rFonts w:ascii="Times New Roman" w:hAnsi="Times New Roman" w:cs="Times New Roman"/>
              <w:sz w:val="24"/>
              <w:szCs w:val="24"/>
            </w:rPr>
            <w:fldChar w:fldCharType="begin"/>
          </w:r>
          <w:r w:rsidRPr="000E6859">
            <w:rPr>
              <w:rFonts w:ascii="Times New Roman" w:hAnsi="Times New Roman" w:cs="Times New Roman"/>
              <w:sz w:val="24"/>
              <w:szCs w:val="24"/>
            </w:rPr>
            <w:instrText xml:space="preserve"> TOC \o "1-3" \h \z \u </w:instrText>
          </w:r>
          <w:r w:rsidRPr="000E6859">
            <w:rPr>
              <w:rFonts w:ascii="Times New Roman" w:hAnsi="Times New Roman" w:cs="Times New Roman"/>
              <w:sz w:val="24"/>
              <w:szCs w:val="24"/>
            </w:rPr>
            <w:fldChar w:fldCharType="separate"/>
          </w:r>
          <w:hyperlink w:anchor="_Toc69220268" w:history="1">
            <w:r w:rsidRPr="000E6859">
              <w:rPr>
                <w:rStyle w:val="Hyperlink"/>
                <w:rFonts w:ascii="Times New Roman" w:hAnsi="Times New Roman" w:cs="Times New Roman"/>
                <w:noProof/>
                <w:sz w:val="24"/>
                <w:szCs w:val="24"/>
              </w:rPr>
              <w:t>i.</w:t>
            </w:r>
            <w:r w:rsidRPr="000E6859">
              <w:rPr>
                <w:rFonts w:ascii="Times New Roman" w:eastAsiaTheme="minorEastAsia" w:hAnsi="Times New Roman" w:cs="Times New Roman"/>
                <w:noProof/>
                <w:sz w:val="24"/>
                <w:szCs w:val="24"/>
              </w:rPr>
              <w:tab/>
            </w:r>
            <w:r w:rsidRPr="000E6859">
              <w:rPr>
                <w:rStyle w:val="Hyperlink"/>
                <w:rFonts w:ascii="Times New Roman" w:hAnsi="Times New Roman" w:cs="Times New Roman"/>
                <w:noProof/>
                <w:sz w:val="24"/>
                <w:szCs w:val="24"/>
              </w:rPr>
              <w:t>Standard Form 424 and 424D</w:t>
            </w:r>
            <w:r w:rsidRPr="000E6859">
              <w:rPr>
                <w:rFonts w:ascii="Times New Roman" w:hAnsi="Times New Roman" w:cs="Times New Roman"/>
                <w:noProof/>
                <w:webHidden/>
                <w:sz w:val="24"/>
                <w:szCs w:val="24"/>
              </w:rPr>
              <w:tab/>
            </w:r>
            <w:r w:rsidR="00B21231">
              <w:rPr>
                <w:rFonts w:ascii="Times New Roman" w:hAnsi="Times New Roman" w:cs="Times New Roman"/>
                <w:noProof/>
                <w:webHidden/>
                <w:sz w:val="24"/>
                <w:szCs w:val="24"/>
              </w:rPr>
              <w:t>2</w:t>
            </w:r>
          </w:hyperlink>
        </w:p>
        <w:p w14:paraId="6FD17BAD" w14:textId="77777777" w:rsidR="000E6859" w:rsidRPr="000E6859" w:rsidRDefault="00CF5B33" w:rsidP="000E6859">
          <w:pPr>
            <w:pStyle w:val="TOC2"/>
            <w:tabs>
              <w:tab w:val="left" w:pos="660"/>
              <w:tab w:val="right" w:leader="dot" w:pos="9350"/>
            </w:tabs>
            <w:rPr>
              <w:rFonts w:ascii="Times New Roman" w:eastAsiaTheme="minorEastAsia" w:hAnsi="Times New Roman" w:cs="Times New Roman"/>
              <w:noProof/>
              <w:sz w:val="24"/>
              <w:szCs w:val="24"/>
            </w:rPr>
          </w:pPr>
          <w:hyperlink w:anchor="_Toc69220269" w:history="1">
            <w:r w:rsidR="000E6859" w:rsidRPr="000E6859">
              <w:rPr>
                <w:rStyle w:val="Hyperlink"/>
                <w:rFonts w:ascii="Times New Roman" w:hAnsi="Times New Roman" w:cs="Times New Roman"/>
                <w:noProof/>
                <w:sz w:val="24"/>
                <w:szCs w:val="24"/>
              </w:rPr>
              <w:t>ii.</w:t>
            </w:r>
            <w:r w:rsidR="000E6859" w:rsidRPr="000E6859">
              <w:rPr>
                <w:rFonts w:ascii="Times New Roman" w:eastAsiaTheme="minorEastAsia" w:hAnsi="Times New Roman" w:cs="Times New Roman"/>
                <w:noProof/>
                <w:sz w:val="24"/>
                <w:szCs w:val="24"/>
              </w:rPr>
              <w:tab/>
            </w:r>
            <w:r w:rsidR="000E6859" w:rsidRPr="000E6859">
              <w:rPr>
                <w:rStyle w:val="Hyperlink"/>
                <w:rFonts w:ascii="Times New Roman" w:hAnsi="Times New Roman" w:cs="Times New Roman"/>
                <w:noProof/>
                <w:sz w:val="24"/>
                <w:szCs w:val="24"/>
              </w:rPr>
              <w:t>Program Summary</w:t>
            </w:r>
            <w:r w:rsidR="000E6859" w:rsidRPr="000E6859">
              <w:rPr>
                <w:rFonts w:ascii="Times New Roman" w:hAnsi="Times New Roman" w:cs="Times New Roman"/>
                <w:noProof/>
                <w:webHidden/>
                <w:sz w:val="24"/>
                <w:szCs w:val="24"/>
              </w:rPr>
              <w:tab/>
            </w:r>
            <w:r w:rsidR="00B21231">
              <w:rPr>
                <w:rFonts w:ascii="Times New Roman" w:hAnsi="Times New Roman" w:cs="Times New Roman"/>
                <w:noProof/>
                <w:webHidden/>
                <w:sz w:val="24"/>
                <w:szCs w:val="24"/>
              </w:rPr>
              <w:t>3</w:t>
            </w:r>
          </w:hyperlink>
        </w:p>
        <w:p w14:paraId="52829B3A" w14:textId="77777777" w:rsidR="000E6859" w:rsidRPr="000E6859" w:rsidRDefault="00CF5B33" w:rsidP="000E6859">
          <w:pPr>
            <w:pStyle w:val="TOC2"/>
            <w:tabs>
              <w:tab w:val="left" w:pos="660"/>
              <w:tab w:val="right" w:leader="dot" w:pos="9350"/>
            </w:tabs>
            <w:rPr>
              <w:rFonts w:ascii="Times New Roman" w:eastAsiaTheme="minorEastAsia" w:hAnsi="Times New Roman" w:cs="Times New Roman"/>
              <w:noProof/>
              <w:sz w:val="24"/>
              <w:szCs w:val="24"/>
            </w:rPr>
          </w:pPr>
          <w:hyperlink w:anchor="_Toc69220270" w:history="1">
            <w:r w:rsidR="000E6859" w:rsidRPr="000E6859">
              <w:rPr>
                <w:rStyle w:val="Hyperlink"/>
                <w:rFonts w:ascii="Times New Roman" w:hAnsi="Times New Roman" w:cs="Times New Roman"/>
                <w:noProof/>
                <w:sz w:val="24"/>
                <w:szCs w:val="24"/>
              </w:rPr>
              <w:t>iii.</w:t>
            </w:r>
            <w:r w:rsidR="000E6859" w:rsidRPr="000E6859">
              <w:rPr>
                <w:rFonts w:ascii="Times New Roman" w:eastAsiaTheme="minorEastAsia" w:hAnsi="Times New Roman" w:cs="Times New Roman"/>
                <w:noProof/>
                <w:sz w:val="24"/>
                <w:szCs w:val="24"/>
              </w:rPr>
              <w:tab/>
            </w:r>
            <w:r w:rsidR="000E6859" w:rsidRPr="000E6859">
              <w:rPr>
                <w:rStyle w:val="Hyperlink"/>
                <w:rFonts w:ascii="Times New Roman" w:hAnsi="Times New Roman" w:cs="Times New Roman"/>
                <w:noProof/>
                <w:sz w:val="24"/>
                <w:szCs w:val="24"/>
              </w:rPr>
              <w:t>Resources</w:t>
            </w:r>
            <w:r w:rsidR="000E6859" w:rsidRPr="000E6859">
              <w:rPr>
                <w:rFonts w:ascii="Times New Roman" w:hAnsi="Times New Roman" w:cs="Times New Roman"/>
                <w:noProof/>
                <w:webHidden/>
                <w:sz w:val="24"/>
                <w:szCs w:val="24"/>
              </w:rPr>
              <w:tab/>
            </w:r>
            <w:r w:rsidR="00B21231">
              <w:rPr>
                <w:rFonts w:ascii="Times New Roman" w:hAnsi="Times New Roman" w:cs="Times New Roman"/>
                <w:noProof/>
                <w:webHidden/>
                <w:sz w:val="24"/>
                <w:szCs w:val="24"/>
              </w:rPr>
              <w:t>3</w:t>
            </w:r>
          </w:hyperlink>
        </w:p>
        <w:p w14:paraId="7789D1D0" w14:textId="77777777" w:rsidR="000E6859" w:rsidRPr="000E6859" w:rsidRDefault="00CF5B33" w:rsidP="000E6859">
          <w:pPr>
            <w:pStyle w:val="TOC2"/>
            <w:tabs>
              <w:tab w:val="left" w:pos="660"/>
              <w:tab w:val="right" w:leader="dot" w:pos="9350"/>
            </w:tabs>
            <w:rPr>
              <w:rFonts w:ascii="Times New Roman" w:eastAsiaTheme="minorEastAsia" w:hAnsi="Times New Roman" w:cs="Times New Roman"/>
              <w:noProof/>
              <w:sz w:val="24"/>
              <w:szCs w:val="24"/>
            </w:rPr>
          </w:pPr>
          <w:hyperlink w:anchor="_Toc69220271" w:history="1">
            <w:r w:rsidR="000E6859" w:rsidRPr="000E6859">
              <w:rPr>
                <w:rStyle w:val="Hyperlink"/>
                <w:rFonts w:ascii="Times New Roman" w:hAnsi="Times New Roman" w:cs="Times New Roman"/>
                <w:noProof/>
                <w:sz w:val="24"/>
                <w:szCs w:val="24"/>
              </w:rPr>
              <w:t>iv.</w:t>
            </w:r>
            <w:r w:rsidR="000E6859" w:rsidRPr="000E6859">
              <w:rPr>
                <w:rFonts w:ascii="Times New Roman" w:eastAsiaTheme="minorEastAsia" w:hAnsi="Times New Roman" w:cs="Times New Roman"/>
                <w:noProof/>
                <w:sz w:val="24"/>
                <w:szCs w:val="24"/>
              </w:rPr>
              <w:tab/>
            </w:r>
            <w:r w:rsidR="000E6859" w:rsidRPr="000E6859">
              <w:rPr>
                <w:rStyle w:val="Hyperlink"/>
                <w:rFonts w:ascii="Times New Roman" w:hAnsi="Times New Roman" w:cs="Times New Roman"/>
                <w:noProof/>
                <w:sz w:val="24"/>
                <w:szCs w:val="24"/>
              </w:rPr>
              <w:t>Administration Summary</w:t>
            </w:r>
            <w:r w:rsidR="000E6859" w:rsidRPr="000E6859">
              <w:rPr>
                <w:rFonts w:ascii="Times New Roman" w:hAnsi="Times New Roman" w:cs="Times New Roman"/>
                <w:noProof/>
                <w:webHidden/>
                <w:sz w:val="24"/>
                <w:szCs w:val="24"/>
              </w:rPr>
              <w:tab/>
            </w:r>
            <w:r w:rsidR="00B21231">
              <w:rPr>
                <w:rFonts w:ascii="Times New Roman" w:hAnsi="Times New Roman" w:cs="Times New Roman"/>
                <w:noProof/>
                <w:webHidden/>
                <w:sz w:val="24"/>
                <w:szCs w:val="24"/>
              </w:rPr>
              <w:t>3</w:t>
            </w:r>
          </w:hyperlink>
        </w:p>
        <w:p w14:paraId="7D431F48" w14:textId="77777777" w:rsidR="000E6859" w:rsidRPr="000E6859" w:rsidRDefault="00CF5B33" w:rsidP="000E6859">
          <w:pPr>
            <w:pStyle w:val="TOC2"/>
            <w:tabs>
              <w:tab w:val="left" w:pos="660"/>
              <w:tab w:val="right" w:leader="dot" w:pos="9350"/>
            </w:tabs>
            <w:rPr>
              <w:rFonts w:ascii="Times New Roman" w:eastAsiaTheme="minorEastAsia" w:hAnsi="Times New Roman" w:cs="Times New Roman"/>
              <w:noProof/>
              <w:sz w:val="24"/>
              <w:szCs w:val="24"/>
            </w:rPr>
          </w:pPr>
          <w:hyperlink w:anchor="_Toc69220272" w:history="1">
            <w:r w:rsidR="000E6859" w:rsidRPr="000E6859">
              <w:rPr>
                <w:rStyle w:val="Hyperlink"/>
                <w:rFonts w:ascii="Times New Roman" w:hAnsi="Times New Roman" w:cs="Times New Roman"/>
                <w:noProof/>
                <w:sz w:val="24"/>
                <w:szCs w:val="24"/>
              </w:rPr>
              <w:t>v.</w:t>
            </w:r>
            <w:r w:rsidR="000E6859" w:rsidRPr="000E6859">
              <w:rPr>
                <w:rFonts w:ascii="Times New Roman" w:eastAsiaTheme="minorEastAsia" w:hAnsi="Times New Roman" w:cs="Times New Roman"/>
                <w:noProof/>
                <w:sz w:val="24"/>
                <w:szCs w:val="24"/>
              </w:rPr>
              <w:tab/>
            </w:r>
            <w:r w:rsidR="000E6859" w:rsidRPr="000E6859">
              <w:rPr>
                <w:rStyle w:val="Hyperlink"/>
                <w:rFonts w:ascii="Times New Roman" w:hAnsi="Times New Roman" w:cs="Times New Roman"/>
                <w:noProof/>
                <w:sz w:val="24"/>
                <w:szCs w:val="24"/>
              </w:rPr>
              <w:t>Use of Funds</w:t>
            </w:r>
            <w:r w:rsidR="000E6859" w:rsidRPr="000E6859">
              <w:rPr>
                <w:rFonts w:ascii="Times New Roman" w:hAnsi="Times New Roman" w:cs="Times New Roman"/>
                <w:noProof/>
                <w:webHidden/>
                <w:sz w:val="24"/>
                <w:szCs w:val="24"/>
              </w:rPr>
              <w:tab/>
            </w:r>
            <w:r w:rsidR="00B21231">
              <w:rPr>
                <w:rFonts w:ascii="Times New Roman" w:hAnsi="Times New Roman" w:cs="Times New Roman"/>
                <w:noProof/>
                <w:webHidden/>
                <w:sz w:val="24"/>
                <w:szCs w:val="24"/>
              </w:rPr>
              <w:t>4</w:t>
            </w:r>
          </w:hyperlink>
        </w:p>
        <w:p w14:paraId="1313FDC7" w14:textId="77777777" w:rsidR="000E6859" w:rsidRPr="000E6859" w:rsidRDefault="00CF5B33" w:rsidP="000E6859">
          <w:pPr>
            <w:pStyle w:val="TOC2"/>
            <w:tabs>
              <w:tab w:val="left" w:pos="660"/>
              <w:tab w:val="right" w:leader="dot" w:pos="9350"/>
            </w:tabs>
            <w:rPr>
              <w:rFonts w:ascii="Times New Roman" w:eastAsiaTheme="minorEastAsia" w:hAnsi="Times New Roman" w:cs="Times New Roman"/>
              <w:noProof/>
              <w:sz w:val="24"/>
              <w:szCs w:val="24"/>
            </w:rPr>
          </w:pPr>
          <w:hyperlink w:anchor="_Toc69220273" w:history="1">
            <w:r w:rsidR="000E6859" w:rsidRPr="000E6859">
              <w:rPr>
                <w:rStyle w:val="Hyperlink"/>
                <w:rFonts w:ascii="Times New Roman" w:hAnsi="Times New Roman" w:cs="Times New Roman"/>
                <w:noProof/>
                <w:sz w:val="24"/>
                <w:szCs w:val="24"/>
              </w:rPr>
              <w:t>vi.</w:t>
            </w:r>
            <w:r w:rsidR="000E6859" w:rsidRPr="000E6859">
              <w:rPr>
                <w:rFonts w:ascii="Times New Roman" w:eastAsiaTheme="minorEastAsia" w:hAnsi="Times New Roman" w:cs="Times New Roman"/>
                <w:noProof/>
                <w:sz w:val="24"/>
                <w:szCs w:val="24"/>
              </w:rPr>
              <w:tab/>
            </w:r>
            <w:r w:rsidR="000E6859" w:rsidRPr="000E6859">
              <w:rPr>
                <w:rStyle w:val="Hyperlink"/>
                <w:rFonts w:ascii="Times New Roman" w:hAnsi="Times New Roman" w:cs="Times New Roman"/>
                <w:noProof/>
                <w:sz w:val="24"/>
                <w:szCs w:val="24"/>
              </w:rPr>
              <w:t>Definitions</w:t>
            </w:r>
            <w:r w:rsidR="000E6859" w:rsidRPr="000E6859">
              <w:rPr>
                <w:rFonts w:ascii="Times New Roman" w:hAnsi="Times New Roman" w:cs="Times New Roman"/>
                <w:noProof/>
                <w:webHidden/>
                <w:sz w:val="24"/>
                <w:szCs w:val="24"/>
              </w:rPr>
              <w:tab/>
            </w:r>
            <w:r w:rsidR="00B21231">
              <w:rPr>
                <w:rFonts w:ascii="Times New Roman" w:hAnsi="Times New Roman" w:cs="Times New Roman"/>
                <w:noProof/>
                <w:webHidden/>
                <w:sz w:val="24"/>
                <w:szCs w:val="24"/>
              </w:rPr>
              <w:t>8</w:t>
            </w:r>
          </w:hyperlink>
        </w:p>
        <w:p w14:paraId="00FB6F13" w14:textId="211FAB9E" w:rsidR="000E6859" w:rsidRPr="000E6859" w:rsidRDefault="00CF5B33" w:rsidP="000E6859">
          <w:pPr>
            <w:pStyle w:val="TOC2"/>
            <w:tabs>
              <w:tab w:val="left" w:pos="880"/>
              <w:tab w:val="right" w:leader="dot" w:pos="9350"/>
            </w:tabs>
            <w:rPr>
              <w:rFonts w:ascii="Times New Roman" w:eastAsiaTheme="minorEastAsia" w:hAnsi="Times New Roman" w:cs="Times New Roman"/>
              <w:noProof/>
              <w:sz w:val="24"/>
              <w:szCs w:val="24"/>
            </w:rPr>
          </w:pPr>
          <w:hyperlink w:anchor="_Toc69220274" w:history="1">
            <w:r w:rsidR="000E6859" w:rsidRPr="000E6859">
              <w:rPr>
                <w:rStyle w:val="Hyperlink"/>
                <w:rFonts w:ascii="Times New Roman" w:hAnsi="Times New Roman" w:cs="Times New Roman"/>
                <w:noProof/>
                <w:sz w:val="24"/>
                <w:szCs w:val="24"/>
              </w:rPr>
              <w:t>vii.</w:t>
            </w:r>
            <w:r w:rsidR="000E6859" w:rsidRPr="000E6859">
              <w:rPr>
                <w:rFonts w:ascii="Times New Roman" w:eastAsiaTheme="minorEastAsia" w:hAnsi="Times New Roman" w:cs="Times New Roman"/>
                <w:noProof/>
                <w:sz w:val="24"/>
                <w:szCs w:val="24"/>
              </w:rPr>
              <w:t xml:space="preserve">  </w:t>
            </w:r>
            <w:r w:rsidR="000E6859" w:rsidRPr="000E6859">
              <w:rPr>
                <w:rStyle w:val="Hyperlink"/>
                <w:rFonts w:ascii="Times New Roman" w:hAnsi="Times New Roman" w:cs="Times New Roman"/>
                <w:noProof/>
                <w:sz w:val="24"/>
                <w:szCs w:val="24"/>
              </w:rPr>
              <w:t>Anticipated Outcomes and Expenditure Plan</w:t>
            </w:r>
            <w:r w:rsidR="000E6859" w:rsidRPr="000E6859">
              <w:rPr>
                <w:rFonts w:ascii="Times New Roman" w:hAnsi="Times New Roman" w:cs="Times New Roman"/>
                <w:noProof/>
                <w:webHidden/>
                <w:sz w:val="24"/>
                <w:szCs w:val="24"/>
              </w:rPr>
              <w:tab/>
            </w:r>
            <w:r w:rsidR="005726CF">
              <w:rPr>
                <w:rFonts w:ascii="Times New Roman" w:hAnsi="Times New Roman" w:cs="Times New Roman"/>
                <w:noProof/>
                <w:webHidden/>
                <w:sz w:val="24"/>
                <w:szCs w:val="24"/>
              </w:rPr>
              <w:t>9</w:t>
            </w:r>
          </w:hyperlink>
        </w:p>
        <w:p w14:paraId="48E0CCB9" w14:textId="663C8115" w:rsidR="000E6859" w:rsidRPr="000E6859" w:rsidRDefault="00CF5B33" w:rsidP="000E6859">
          <w:pPr>
            <w:pStyle w:val="TOC2"/>
            <w:tabs>
              <w:tab w:val="left" w:pos="880"/>
              <w:tab w:val="right" w:leader="dot" w:pos="9350"/>
            </w:tabs>
            <w:rPr>
              <w:rFonts w:ascii="Times New Roman" w:eastAsiaTheme="minorEastAsia" w:hAnsi="Times New Roman" w:cs="Times New Roman"/>
              <w:noProof/>
              <w:sz w:val="24"/>
              <w:szCs w:val="24"/>
            </w:rPr>
          </w:pPr>
          <w:hyperlink w:anchor="_Toc69220275" w:history="1">
            <w:r w:rsidR="000E6859" w:rsidRPr="000E6859">
              <w:rPr>
                <w:rStyle w:val="Hyperlink"/>
                <w:rFonts w:ascii="Times New Roman" w:hAnsi="Times New Roman" w:cs="Times New Roman"/>
                <w:noProof/>
                <w:sz w:val="24"/>
                <w:szCs w:val="24"/>
              </w:rPr>
              <w:t>viii.</w:t>
            </w:r>
            <w:r w:rsidR="000E6859">
              <w:rPr>
                <w:rFonts w:ascii="Times New Roman" w:eastAsiaTheme="minorEastAsia" w:hAnsi="Times New Roman" w:cs="Times New Roman"/>
                <w:noProof/>
                <w:sz w:val="24"/>
                <w:szCs w:val="24"/>
              </w:rPr>
              <w:t xml:space="preserve"> </w:t>
            </w:r>
            <w:r w:rsidR="000E6859" w:rsidRPr="000E6859">
              <w:rPr>
                <w:rStyle w:val="Hyperlink"/>
                <w:rFonts w:ascii="Times New Roman" w:hAnsi="Times New Roman" w:cs="Times New Roman"/>
                <w:noProof/>
                <w:sz w:val="24"/>
                <w:szCs w:val="24"/>
              </w:rPr>
              <w:t>Citizen Participation Summary</w:t>
            </w:r>
            <w:r w:rsidR="000E6859" w:rsidRPr="000E6859">
              <w:rPr>
                <w:rFonts w:ascii="Times New Roman" w:hAnsi="Times New Roman" w:cs="Times New Roman"/>
                <w:noProof/>
                <w:webHidden/>
                <w:sz w:val="24"/>
                <w:szCs w:val="24"/>
              </w:rPr>
              <w:tab/>
            </w:r>
            <w:r w:rsidR="005726CF">
              <w:rPr>
                <w:rFonts w:ascii="Times New Roman" w:hAnsi="Times New Roman" w:cs="Times New Roman"/>
                <w:noProof/>
                <w:webHidden/>
                <w:sz w:val="24"/>
                <w:szCs w:val="24"/>
              </w:rPr>
              <w:t>10</w:t>
            </w:r>
          </w:hyperlink>
        </w:p>
        <w:p w14:paraId="731A9E1C" w14:textId="6BD5625C" w:rsidR="000E6859" w:rsidRPr="000E6859" w:rsidRDefault="00CF5B33" w:rsidP="000E6859">
          <w:pPr>
            <w:pStyle w:val="TOC2"/>
            <w:tabs>
              <w:tab w:val="left" w:pos="660"/>
              <w:tab w:val="right" w:leader="dot" w:pos="9350"/>
            </w:tabs>
            <w:rPr>
              <w:rFonts w:ascii="Times New Roman" w:eastAsiaTheme="minorEastAsia" w:hAnsi="Times New Roman" w:cs="Times New Roman"/>
              <w:noProof/>
              <w:sz w:val="24"/>
              <w:szCs w:val="24"/>
            </w:rPr>
          </w:pPr>
          <w:hyperlink w:anchor="_Toc69220276" w:history="1">
            <w:r w:rsidR="000E6859" w:rsidRPr="000E6859">
              <w:rPr>
                <w:rStyle w:val="Hyperlink"/>
                <w:rFonts w:ascii="Times New Roman" w:hAnsi="Times New Roman" w:cs="Times New Roman"/>
                <w:noProof/>
                <w:sz w:val="24"/>
                <w:szCs w:val="24"/>
              </w:rPr>
              <w:t>ix.</w:t>
            </w:r>
            <w:r w:rsidR="000E6859" w:rsidRPr="000E6859">
              <w:rPr>
                <w:rFonts w:ascii="Times New Roman" w:eastAsiaTheme="minorEastAsia" w:hAnsi="Times New Roman" w:cs="Times New Roman"/>
                <w:noProof/>
                <w:sz w:val="24"/>
                <w:szCs w:val="24"/>
              </w:rPr>
              <w:tab/>
            </w:r>
            <w:r w:rsidR="000E6859" w:rsidRPr="000E6859">
              <w:rPr>
                <w:rStyle w:val="Hyperlink"/>
                <w:rFonts w:ascii="Times New Roman" w:hAnsi="Times New Roman" w:cs="Times New Roman"/>
                <w:noProof/>
                <w:sz w:val="24"/>
                <w:szCs w:val="24"/>
              </w:rPr>
              <w:t>Partner Coordination</w:t>
            </w:r>
            <w:r w:rsidR="000E6859" w:rsidRPr="000E6859">
              <w:rPr>
                <w:rFonts w:ascii="Times New Roman" w:hAnsi="Times New Roman" w:cs="Times New Roman"/>
                <w:noProof/>
                <w:webHidden/>
                <w:sz w:val="24"/>
                <w:szCs w:val="24"/>
              </w:rPr>
              <w:tab/>
            </w:r>
            <w:r w:rsidR="00FE23AC">
              <w:rPr>
                <w:rFonts w:ascii="Times New Roman" w:hAnsi="Times New Roman" w:cs="Times New Roman"/>
                <w:noProof/>
                <w:webHidden/>
                <w:sz w:val="24"/>
                <w:szCs w:val="24"/>
              </w:rPr>
              <w:t>11</w:t>
            </w:r>
          </w:hyperlink>
        </w:p>
        <w:p w14:paraId="5F3099B9" w14:textId="77777777" w:rsidR="000E6859" w:rsidRPr="000E6859" w:rsidRDefault="00CF5B33" w:rsidP="000E6859">
          <w:pPr>
            <w:pStyle w:val="TOC2"/>
            <w:tabs>
              <w:tab w:val="left" w:pos="660"/>
              <w:tab w:val="right" w:leader="dot" w:pos="9350"/>
            </w:tabs>
            <w:rPr>
              <w:rFonts w:ascii="Times New Roman" w:eastAsiaTheme="minorEastAsia" w:hAnsi="Times New Roman" w:cs="Times New Roman"/>
              <w:noProof/>
              <w:sz w:val="24"/>
              <w:szCs w:val="24"/>
            </w:rPr>
          </w:pPr>
          <w:hyperlink w:anchor="_Toc69220277" w:history="1">
            <w:r w:rsidR="000E6859" w:rsidRPr="000E6859">
              <w:rPr>
                <w:rStyle w:val="Hyperlink"/>
                <w:rFonts w:ascii="Times New Roman" w:hAnsi="Times New Roman" w:cs="Times New Roman"/>
                <w:noProof/>
                <w:sz w:val="24"/>
                <w:szCs w:val="24"/>
              </w:rPr>
              <w:t>x.</w:t>
            </w:r>
            <w:r w:rsidR="000E6859" w:rsidRPr="000E6859">
              <w:rPr>
                <w:rFonts w:ascii="Times New Roman" w:eastAsiaTheme="minorEastAsia" w:hAnsi="Times New Roman" w:cs="Times New Roman"/>
                <w:noProof/>
                <w:sz w:val="24"/>
                <w:szCs w:val="24"/>
              </w:rPr>
              <w:tab/>
            </w:r>
            <w:r w:rsidR="000E6859" w:rsidRPr="000E6859">
              <w:rPr>
                <w:rStyle w:val="Hyperlink"/>
                <w:rFonts w:ascii="Times New Roman" w:hAnsi="Times New Roman" w:cs="Times New Roman"/>
                <w:noProof/>
                <w:sz w:val="24"/>
                <w:szCs w:val="24"/>
              </w:rPr>
              <w:t>Subrecipient Management and Monitoring</w:t>
            </w:r>
            <w:r w:rsidR="000E6859" w:rsidRPr="000E6859">
              <w:rPr>
                <w:rFonts w:ascii="Times New Roman" w:hAnsi="Times New Roman" w:cs="Times New Roman"/>
                <w:noProof/>
                <w:webHidden/>
                <w:sz w:val="24"/>
                <w:szCs w:val="24"/>
              </w:rPr>
              <w:tab/>
            </w:r>
            <w:r w:rsidR="00B21231">
              <w:rPr>
                <w:rFonts w:ascii="Times New Roman" w:hAnsi="Times New Roman" w:cs="Times New Roman"/>
                <w:noProof/>
                <w:webHidden/>
                <w:sz w:val="24"/>
                <w:szCs w:val="24"/>
              </w:rPr>
              <w:t>11</w:t>
            </w:r>
          </w:hyperlink>
        </w:p>
        <w:p w14:paraId="66862A4B" w14:textId="77777777" w:rsidR="000E6859" w:rsidRPr="000E6859" w:rsidRDefault="00CF5B33" w:rsidP="000E6859">
          <w:pPr>
            <w:pStyle w:val="TOC2"/>
            <w:tabs>
              <w:tab w:val="left" w:pos="660"/>
              <w:tab w:val="right" w:leader="dot" w:pos="9350"/>
            </w:tabs>
            <w:rPr>
              <w:rFonts w:ascii="Times New Roman" w:eastAsiaTheme="minorEastAsia" w:hAnsi="Times New Roman" w:cs="Times New Roman"/>
              <w:noProof/>
              <w:sz w:val="24"/>
              <w:szCs w:val="24"/>
            </w:rPr>
          </w:pPr>
          <w:hyperlink w:anchor="_Toc69220278" w:history="1">
            <w:r w:rsidR="000E6859" w:rsidRPr="000E6859">
              <w:rPr>
                <w:rStyle w:val="Hyperlink"/>
                <w:rFonts w:ascii="Times New Roman" w:hAnsi="Times New Roman" w:cs="Times New Roman"/>
                <w:noProof/>
                <w:sz w:val="24"/>
                <w:szCs w:val="24"/>
              </w:rPr>
              <w:t>xi.</w:t>
            </w:r>
            <w:r w:rsidR="000E6859" w:rsidRPr="000E6859">
              <w:rPr>
                <w:rFonts w:ascii="Times New Roman" w:eastAsiaTheme="minorEastAsia" w:hAnsi="Times New Roman" w:cs="Times New Roman"/>
                <w:noProof/>
                <w:sz w:val="24"/>
                <w:szCs w:val="24"/>
              </w:rPr>
              <w:tab/>
            </w:r>
            <w:r w:rsidR="000E6859" w:rsidRPr="000E6859">
              <w:rPr>
                <w:rStyle w:val="Hyperlink"/>
                <w:rFonts w:ascii="Times New Roman" w:hAnsi="Times New Roman" w:cs="Times New Roman"/>
                <w:noProof/>
                <w:sz w:val="24"/>
                <w:szCs w:val="24"/>
              </w:rPr>
              <w:t>Pre-award/Pre-agreement Costs</w:t>
            </w:r>
            <w:r w:rsidR="000E6859" w:rsidRPr="000E6859">
              <w:rPr>
                <w:rFonts w:ascii="Times New Roman" w:hAnsi="Times New Roman" w:cs="Times New Roman"/>
                <w:noProof/>
                <w:webHidden/>
                <w:sz w:val="24"/>
                <w:szCs w:val="24"/>
              </w:rPr>
              <w:tab/>
            </w:r>
            <w:r w:rsidR="00B21231">
              <w:rPr>
                <w:rFonts w:ascii="Times New Roman" w:hAnsi="Times New Roman" w:cs="Times New Roman"/>
                <w:noProof/>
                <w:webHidden/>
                <w:sz w:val="24"/>
                <w:szCs w:val="24"/>
              </w:rPr>
              <w:t>11</w:t>
            </w:r>
          </w:hyperlink>
        </w:p>
        <w:p w14:paraId="44116227" w14:textId="77777777" w:rsidR="000E6859" w:rsidRPr="000E6859" w:rsidRDefault="00CF5B33" w:rsidP="000E6859">
          <w:pPr>
            <w:pStyle w:val="TOC2"/>
            <w:tabs>
              <w:tab w:val="left" w:pos="880"/>
              <w:tab w:val="right" w:leader="dot" w:pos="9350"/>
            </w:tabs>
            <w:rPr>
              <w:rFonts w:ascii="Times New Roman" w:eastAsiaTheme="minorEastAsia" w:hAnsi="Times New Roman" w:cs="Times New Roman"/>
              <w:noProof/>
              <w:sz w:val="24"/>
              <w:szCs w:val="24"/>
            </w:rPr>
          </w:pPr>
          <w:hyperlink w:anchor="_Toc69220279" w:history="1">
            <w:r w:rsidR="000E6859" w:rsidRPr="000E6859">
              <w:rPr>
                <w:rStyle w:val="Hyperlink"/>
                <w:rFonts w:ascii="Times New Roman" w:hAnsi="Times New Roman" w:cs="Times New Roman"/>
                <w:noProof/>
                <w:sz w:val="24"/>
                <w:szCs w:val="24"/>
              </w:rPr>
              <w:t>xii.</w:t>
            </w:r>
            <w:r w:rsidR="000E6859" w:rsidRPr="000E6859">
              <w:rPr>
                <w:rFonts w:ascii="Times New Roman" w:eastAsiaTheme="minorEastAsia" w:hAnsi="Times New Roman" w:cs="Times New Roman"/>
                <w:noProof/>
                <w:sz w:val="24"/>
                <w:szCs w:val="24"/>
              </w:rPr>
              <w:t xml:space="preserve">  </w:t>
            </w:r>
            <w:r w:rsidR="000E6859" w:rsidRPr="000E6859">
              <w:rPr>
                <w:rStyle w:val="Hyperlink"/>
                <w:rFonts w:ascii="Times New Roman" w:hAnsi="Times New Roman" w:cs="Times New Roman"/>
                <w:noProof/>
                <w:sz w:val="24"/>
                <w:szCs w:val="24"/>
              </w:rPr>
              <w:t>Certifications</w:t>
            </w:r>
            <w:r w:rsidR="000E6859" w:rsidRPr="000E6859">
              <w:rPr>
                <w:rFonts w:ascii="Times New Roman" w:hAnsi="Times New Roman" w:cs="Times New Roman"/>
                <w:noProof/>
                <w:webHidden/>
                <w:sz w:val="24"/>
                <w:szCs w:val="24"/>
              </w:rPr>
              <w:tab/>
            </w:r>
            <w:r w:rsidR="00B21231">
              <w:rPr>
                <w:rFonts w:ascii="Times New Roman" w:hAnsi="Times New Roman" w:cs="Times New Roman"/>
                <w:noProof/>
                <w:webHidden/>
                <w:sz w:val="24"/>
                <w:szCs w:val="24"/>
              </w:rPr>
              <w:t>11</w:t>
            </w:r>
          </w:hyperlink>
        </w:p>
        <w:p w14:paraId="69EF4303" w14:textId="77777777" w:rsidR="000E6859" w:rsidRDefault="000E6859" w:rsidP="000E6859">
          <w:pPr>
            <w:rPr>
              <w:rFonts w:ascii="Times New Roman" w:hAnsi="Times New Roman" w:cs="Times New Roman"/>
              <w:b/>
              <w:bCs/>
              <w:noProof/>
              <w:sz w:val="24"/>
              <w:szCs w:val="24"/>
            </w:rPr>
          </w:pPr>
          <w:r w:rsidRPr="000E6859">
            <w:rPr>
              <w:rFonts w:ascii="Times New Roman" w:hAnsi="Times New Roman" w:cs="Times New Roman"/>
              <w:b/>
              <w:bCs/>
              <w:noProof/>
              <w:sz w:val="24"/>
              <w:szCs w:val="24"/>
            </w:rPr>
            <w:fldChar w:fldCharType="end"/>
          </w:r>
        </w:p>
      </w:sdtContent>
    </w:sdt>
    <w:p w14:paraId="1AEAC9EC" w14:textId="77777777" w:rsidR="00EC670D" w:rsidRDefault="00EC670D" w:rsidP="000E6859">
      <w:pPr>
        <w:rPr>
          <w:rFonts w:ascii="Times New Roman" w:hAnsi="Times New Roman" w:cs="Times New Roman"/>
          <w:b/>
          <w:bCs/>
          <w:noProof/>
          <w:sz w:val="24"/>
          <w:szCs w:val="24"/>
        </w:rPr>
      </w:pPr>
    </w:p>
    <w:p w14:paraId="3C511191" w14:textId="77777777" w:rsidR="00EC670D" w:rsidRDefault="00EC670D" w:rsidP="000E6859">
      <w:pPr>
        <w:rPr>
          <w:rFonts w:ascii="Times New Roman" w:hAnsi="Times New Roman" w:cs="Times New Roman"/>
          <w:b/>
          <w:bCs/>
          <w:noProof/>
          <w:sz w:val="24"/>
          <w:szCs w:val="24"/>
        </w:rPr>
      </w:pPr>
    </w:p>
    <w:p w14:paraId="0D1BAF50" w14:textId="77777777" w:rsidR="00EC670D" w:rsidRDefault="00EC670D" w:rsidP="000E6859">
      <w:pPr>
        <w:rPr>
          <w:rFonts w:ascii="Times New Roman" w:hAnsi="Times New Roman" w:cs="Times New Roman"/>
          <w:b/>
          <w:bCs/>
          <w:noProof/>
          <w:sz w:val="24"/>
          <w:szCs w:val="24"/>
        </w:rPr>
      </w:pPr>
    </w:p>
    <w:p w14:paraId="7A21360C" w14:textId="77777777" w:rsidR="00EC670D" w:rsidRDefault="00EC670D" w:rsidP="000E6859">
      <w:pPr>
        <w:rPr>
          <w:rFonts w:ascii="Times New Roman" w:hAnsi="Times New Roman" w:cs="Times New Roman"/>
          <w:b/>
          <w:bCs/>
          <w:noProof/>
          <w:sz w:val="24"/>
          <w:szCs w:val="24"/>
        </w:rPr>
      </w:pPr>
    </w:p>
    <w:p w14:paraId="67236E15" w14:textId="77777777" w:rsidR="00EC670D" w:rsidRDefault="00EC670D" w:rsidP="000E6859">
      <w:pPr>
        <w:rPr>
          <w:rFonts w:ascii="Times New Roman" w:hAnsi="Times New Roman" w:cs="Times New Roman"/>
          <w:b/>
          <w:bCs/>
          <w:noProof/>
          <w:sz w:val="24"/>
          <w:szCs w:val="24"/>
        </w:rPr>
      </w:pPr>
    </w:p>
    <w:p w14:paraId="5543020E" w14:textId="77777777" w:rsidR="00EC670D" w:rsidRDefault="00EC670D" w:rsidP="000E6859">
      <w:pPr>
        <w:rPr>
          <w:rFonts w:ascii="Times New Roman" w:hAnsi="Times New Roman" w:cs="Times New Roman"/>
          <w:b/>
          <w:bCs/>
          <w:noProof/>
          <w:sz w:val="24"/>
          <w:szCs w:val="24"/>
        </w:rPr>
      </w:pPr>
    </w:p>
    <w:p w14:paraId="06B2B88B" w14:textId="77777777" w:rsidR="00EC670D" w:rsidRDefault="00EC670D" w:rsidP="000E6859">
      <w:pPr>
        <w:rPr>
          <w:rFonts w:ascii="Times New Roman" w:hAnsi="Times New Roman" w:cs="Times New Roman"/>
          <w:b/>
          <w:bCs/>
          <w:noProof/>
          <w:sz w:val="24"/>
          <w:szCs w:val="24"/>
        </w:rPr>
      </w:pPr>
    </w:p>
    <w:p w14:paraId="115E5DBA" w14:textId="77777777" w:rsidR="00EC670D" w:rsidRDefault="00EC670D" w:rsidP="000E6859">
      <w:pPr>
        <w:rPr>
          <w:rFonts w:ascii="Times New Roman" w:hAnsi="Times New Roman" w:cs="Times New Roman"/>
          <w:b/>
          <w:bCs/>
          <w:noProof/>
          <w:sz w:val="24"/>
          <w:szCs w:val="24"/>
        </w:rPr>
      </w:pPr>
    </w:p>
    <w:p w14:paraId="6C3E6902" w14:textId="77777777" w:rsidR="00EC670D" w:rsidRDefault="00EC670D" w:rsidP="000E6859">
      <w:pPr>
        <w:rPr>
          <w:rFonts w:ascii="Times New Roman" w:hAnsi="Times New Roman" w:cs="Times New Roman"/>
          <w:b/>
          <w:bCs/>
          <w:noProof/>
          <w:sz w:val="24"/>
          <w:szCs w:val="24"/>
        </w:rPr>
      </w:pPr>
    </w:p>
    <w:p w14:paraId="314F53A9" w14:textId="77777777" w:rsidR="00EC670D" w:rsidRDefault="00EC670D" w:rsidP="000E6859">
      <w:pPr>
        <w:rPr>
          <w:rFonts w:ascii="Times New Roman" w:hAnsi="Times New Roman" w:cs="Times New Roman"/>
          <w:b/>
          <w:bCs/>
          <w:noProof/>
          <w:sz w:val="24"/>
          <w:szCs w:val="24"/>
        </w:rPr>
      </w:pPr>
    </w:p>
    <w:p w14:paraId="4B493D74" w14:textId="77777777" w:rsidR="00EC670D" w:rsidRDefault="00EC670D" w:rsidP="000E6859">
      <w:pPr>
        <w:rPr>
          <w:rFonts w:ascii="Times New Roman" w:hAnsi="Times New Roman" w:cs="Times New Roman"/>
          <w:b/>
          <w:bCs/>
          <w:noProof/>
          <w:sz w:val="24"/>
          <w:szCs w:val="24"/>
        </w:rPr>
      </w:pPr>
    </w:p>
    <w:p w14:paraId="53C77AC8" w14:textId="77777777" w:rsidR="00EC670D" w:rsidRDefault="00EC670D" w:rsidP="000E6859">
      <w:pPr>
        <w:rPr>
          <w:rFonts w:ascii="Times New Roman" w:hAnsi="Times New Roman" w:cs="Times New Roman"/>
          <w:b/>
          <w:bCs/>
          <w:noProof/>
          <w:sz w:val="24"/>
          <w:szCs w:val="24"/>
        </w:rPr>
      </w:pPr>
    </w:p>
    <w:p w14:paraId="26BE3D39" w14:textId="77777777" w:rsidR="00EC670D" w:rsidRDefault="00EC670D" w:rsidP="000E6859">
      <w:pPr>
        <w:rPr>
          <w:rFonts w:ascii="Times New Roman" w:hAnsi="Times New Roman" w:cs="Times New Roman"/>
          <w:b/>
          <w:bCs/>
          <w:noProof/>
          <w:sz w:val="24"/>
          <w:szCs w:val="24"/>
        </w:rPr>
      </w:pPr>
    </w:p>
    <w:p w14:paraId="6B3F8321" w14:textId="77777777" w:rsidR="00EC670D" w:rsidRDefault="00EC670D" w:rsidP="000E6859">
      <w:pPr>
        <w:rPr>
          <w:rFonts w:ascii="Times New Roman" w:hAnsi="Times New Roman" w:cs="Times New Roman"/>
          <w:b/>
          <w:bCs/>
          <w:noProof/>
          <w:sz w:val="24"/>
          <w:szCs w:val="24"/>
        </w:rPr>
      </w:pPr>
    </w:p>
    <w:p w14:paraId="7E967781" w14:textId="77777777" w:rsidR="00EC670D" w:rsidRPr="00FB586C" w:rsidRDefault="00EC670D" w:rsidP="00EC670D">
      <w:pPr>
        <w:pStyle w:val="ListParagraph"/>
        <w:numPr>
          <w:ilvl w:val="0"/>
          <w:numId w:val="1"/>
        </w:numPr>
        <w:rPr>
          <w:rFonts w:ascii="Times New Roman" w:hAnsi="Times New Roman" w:cs="Times New Roman"/>
          <w:color w:val="2E74B5" w:themeColor="accent1" w:themeShade="BF"/>
          <w:sz w:val="28"/>
          <w:szCs w:val="28"/>
        </w:rPr>
      </w:pPr>
      <w:r w:rsidRPr="00FB586C">
        <w:rPr>
          <w:rFonts w:ascii="Times New Roman" w:hAnsi="Times New Roman" w:cs="Times New Roman"/>
          <w:color w:val="2E74B5" w:themeColor="accent1" w:themeShade="BF"/>
          <w:sz w:val="28"/>
          <w:szCs w:val="28"/>
        </w:rPr>
        <w:lastRenderedPageBreak/>
        <w:t>Standard Form 424 and 424D</w:t>
      </w:r>
    </w:p>
    <w:p w14:paraId="6D738D11" w14:textId="77777777" w:rsidR="00EC670D" w:rsidRDefault="00EC670D" w:rsidP="00EC670D">
      <w:pPr>
        <w:pStyle w:val="ListParagraph"/>
        <w:ind w:left="1080"/>
        <w:rPr>
          <w:rFonts w:ascii="Times New Roman" w:hAnsi="Times New Roman" w:cs="Times New Roman"/>
          <w:color w:val="2E74B5" w:themeColor="accent1" w:themeShade="BF"/>
          <w:sz w:val="24"/>
          <w:szCs w:val="24"/>
        </w:rPr>
      </w:pPr>
    </w:p>
    <w:p w14:paraId="04F7B319" w14:textId="77777777" w:rsidR="00EC670D" w:rsidRPr="00EC670D" w:rsidRDefault="00EC670D" w:rsidP="00EC670D">
      <w:pPr>
        <w:ind w:firstLine="720"/>
        <w:rPr>
          <w:rFonts w:ascii="Times New Roman" w:hAnsi="Times New Roman" w:cs="Times New Roman"/>
          <w:sz w:val="24"/>
          <w:szCs w:val="24"/>
        </w:rPr>
      </w:pPr>
      <w:r w:rsidRPr="00EC670D">
        <w:rPr>
          <w:rFonts w:ascii="Times New Roman" w:hAnsi="Times New Roman" w:cs="Times New Roman"/>
          <w:sz w:val="24"/>
          <w:szCs w:val="24"/>
        </w:rPr>
        <w:t xml:space="preserve">Please see the SF 424 and 424D attached to this plan. </w:t>
      </w:r>
    </w:p>
    <w:p w14:paraId="2D9E8B8B" w14:textId="77777777" w:rsidR="00EC670D" w:rsidRDefault="00EC670D" w:rsidP="00EC670D">
      <w:pPr>
        <w:pStyle w:val="ListParagraph"/>
        <w:ind w:left="1080"/>
        <w:rPr>
          <w:rFonts w:ascii="Times New Roman" w:hAnsi="Times New Roman" w:cs="Times New Roman"/>
          <w:sz w:val="24"/>
          <w:szCs w:val="24"/>
        </w:rPr>
      </w:pPr>
    </w:p>
    <w:p w14:paraId="365C1595" w14:textId="77777777" w:rsidR="00EC670D" w:rsidRDefault="00EC670D" w:rsidP="00EC670D">
      <w:pPr>
        <w:pStyle w:val="ListParagraph"/>
        <w:ind w:left="1080"/>
        <w:rPr>
          <w:rFonts w:ascii="Times New Roman" w:hAnsi="Times New Roman" w:cs="Times New Roman"/>
          <w:sz w:val="24"/>
          <w:szCs w:val="24"/>
        </w:rPr>
      </w:pPr>
    </w:p>
    <w:p w14:paraId="05B4D6EA" w14:textId="77777777" w:rsidR="00EC670D" w:rsidRDefault="00EC670D" w:rsidP="00EC670D">
      <w:pPr>
        <w:pStyle w:val="ListParagraph"/>
        <w:ind w:left="1080"/>
        <w:rPr>
          <w:rFonts w:ascii="Times New Roman" w:hAnsi="Times New Roman" w:cs="Times New Roman"/>
          <w:sz w:val="24"/>
          <w:szCs w:val="24"/>
        </w:rPr>
      </w:pPr>
    </w:p>
    <w:p w14:paraId="05A58410" w14:textId="77777777" w:rsidR="00EC670D" w:rsidRDefault="00EC670D" w:rsidP="00EC670D">
      <w:pPr>
        <w:pStyle w:val="ListParagraph"/>
        <w:ind w:left="1080"/>
        <w:rPr>
          <w:rFonts w:ascii="Times New Roman" w:hAnsi="Times New Roman" w:cs="Times New Roman"/>
          <w:sz w:val="24"/>
          <w:szCs w:val="24"/>
        </w:rPr>
      </w:pPr>
    </w:p>
    <w:p w14:paraId="39C7FE01" w14:textId="77777777" w:rsidR="00EC670D" w:rsidRDefault="00EC670D" w:rsidP="00EC670D">
      <w:pPr>
        <w:pStyle w:val="ListParagraph"/>
        <w:ind w:left="1080"/>
        <w:rPr>
          <w:rFonts w:ascii="Times New Roman" w:hAnsi="Times New Roman" w:cs="Times New Roman"/>
          <w:sz w:val="24"/>
          <w:szCs w:val="24"/>
        </w:rPr>
      </w:pPr>
    </w:p>
    <w:p w14:paraId="48683BF0" w14:textId="77777777" w:rsidR="00EC670D" w:rsidRDefault="00EC670D" w:rsidP="00EC670D">
      <w:pPr>
        <w:pStyle w:val="ListParagraph"/>
        <w:ind w:left="1080"/>
        <w:rPr>
          <w:rFonts w:ascii="Times New Roman" w:hAnsi="Times New Roman" w:cs="Times New Roman"/>
          <w:sz w:val="24"/>
          <w:szCs w:val="24"/>
        </w:rPr>
      </w:pPr>
    </w:p>
    <w:p w14:paraId="61D03C47" w14:textId="77777777" w:rsidR="00EC670D" w:rsidRDefault="00EC670D" w:rsidP="00EC670D">
      <w:pPr>
        <w:pStyle w:val="ListParagraph"/>
        <w:ind w:left="1080"/>
        <w:rPr>
          <w:rFonts w:ascii="Times New Roman" w:hAnsi="Times New Roman" w:cs="Times New Roman"/>
          <w:sz w:val="24"/>
          <w:szCs w:val="24"/>
        </w:rPr>
      </w:pPr>
    </w:p>
    <w:p w14:paraId="0CA564AF" w14:textId="77777777" w:rsidR="00EC670D" w:rsidRDefault="00EC670D" w:rsidP="00EC670D">
      <w:pPr>
        <w:pStyle w:val="ListParagraph"/>
        <w:ind w:left="1080"/>
        <w:rPr>
          <w:rFonts w:ascii="Times New Roman" w:hAnsi="Times New Roman" w:cs="Times New Roman"/>
          <w:sz w:val="24"/>
          <w:szCs w:val="24"/>
        </w:rPr>
      </w:pPr>
    </w:p>
    <w:p w14:paraId="40144ED6" w14:textId="77777777" w:rsidR="00EC670D" w:rsidRDefault="00EC670D" w:rsidP="00EC670D">
      <w:pPr>
        <w:pStyle w:val="ListParagraph"/>
        <w:ind w:left="1080"/>
        <w:rPr>
          <w:rFonts w:ascii="Times New Roman" w:hAnsi="Times New Roman" w:cs="Times New Roman"/>
          <w:sz w:val="24"/>
          <w:szCs w:val="24"/>
        </w:rPr>
      </w:pPr>
    </w:p>
    <w:p w14:paraId="66214999" w14:textId="77777777" w:rsidR="00EC670D" w:rsidRDefault="00EC670D" w:rsidP="00EC670D">
      <w:pPr>
        <w:pStyle w:val="ListParagraph"/>
        <w:ind w:left="1080"/>
        <w:rPr>
          <w:rFonts w:ascii="Times New Roman" w:hAnsi="Times New Roman" w:cs="Times New Roman"/>
          <w:sz w:val="24"/>
          <w:szCs w:val="24"/>
        </w:rPr>
      </w:pPr>
    </w:p>
    <w:p w14:paraId="261154F7" w14:textId="77777777" w:rsidR="00EC670D" w:rsidRDefault="00EC670D" w:rsidP="00EC670D">
      <w:pPr>
        <w:pStyle w:val="ListParagraph"/>
        <w:ind w:left="1080"/>
        <w:rPr>
          <w:rFonts w:ascii="Times New Roman" w:hAnsi="Times New Roman" w:cs="Times New Roman"/>
          <w:sz w:val="24"/>
          <w:szCs w:val="24"/>
        </w:rPr>
      </w:pPr>
    </w:p>
    <w:p w14:paraId="01F54E2B" w14:textId="77777777" w:rsidR="00EC670D" w:rsidRDefault="00EC670D" w:rsidP="00EC670D">
      <w:pPr>
        <w:pStyle w:val="ListParagraph"/>
        <w:ind w:left="1080"/>
        <w:rPr>
          <w:rFonts w:ascii="Times New Roman" w:hAnsi="Times New Roman" w:cs="Times New Roman"/>
          <w:sz w:val="24"/>
          <w:szCs w:val="24"/>
        </w:rPr>
      </w:pPr>
    </w:p>
    <w:p w14:paraId="3AC47135" w14:textId="77777777" w:rsidR="00EC670D" w:rsidRDefault="00EC670D" w:rsidP="00EC670D">
      <w:pPr>
        <w:pStyle w:val="ListParagraph"/>
        <w:ind w:left="1080"/>
        <w:rPr>
          <w:rFonts w:ascii="Times New Roman" w:hAnsi="Times New Roman" w:cs="Times New Roman"/>
          <w:sz w:val="24"/>
          <w:szCs w:val="24"/>
        </w:rPr>
      </w:pPr>
    </w:p>
    <w:p w14:paraId="1D37D0D4" w14:textId="77777777" w:rsidR="00EC670D" w:rsidRDefault="00EC670D" w:rsidP="00EC670D">
      <w:pPr>
        <w:pStyle w:val="ListParagraph"/>
        <w:ind w:left="1080"/>
        <w:rPr>
          <w:rFonts w:ascii="Times New Roman" w:hAnsi="Times New Roman" w:cs="Times New Roman"/>
          <w:sz w:val="24"/>
          <w:szCs w:val="24"/>
        </w:rPr>
      </w:pPr>
    </w:p>
    <w:p w14:paraId="015325F1" w14:textId="77777777" w:rsidR="00EC670D" w:rsidRDefault="00EC670D" w:rsidP="00EC670D">
      <w:pPr>
        <w:pStyle w:val="ListParagraph"/>
        <w:ind w:left="1080"/>
        <w:rPr>
          <w:rFonts w:ascii="Times New Roman" w:hAnsi="Times New Roman" w:cs="Times New Roman"/>
          <w:sz w:val="24"/>
          <w:szCs w:val="24"/>
        </w:rPr>
      </w:pPr>
    </w:p>
    <w:p w14:paraId="6DE3489E" w14:textId="77777777" w:rsidR="00EC670D" w:rsidRDefault="00EC670D" w:rsidP="00EC670D">
      <w:pPr>
        <w:pStyle w:val="ListParagraph"/>
        <w:ind w:left="1080"/>
        <w:rPr>
          <w:rFonts w:ascii="Times New Roman" w:hAnsi="Times New Roman" w:cs="Times New Roman"/>
          <w:sz w:val="24"/>
          <w:szCs w:val="24"/>
        </w:rPr>
      </w:pPr>
    </w:p>
    <w:p w14:paraId="4365CCD6" w14:textId="77777777" w:rsidR="00EC670D" w:rsidRDefault="00EC670D" w:rsidP="00EC670D">
      <w:pPr>
        <w:pStyle w:val="ListParagraph"/>
        <w:ind w:left="1080"/>
        <w:rPr>
          <w:rFonts w:ascii="Times New Roman" w:hAnsi="Times New Roman" w:cs="Times New Roman"/>
          <w:sz w:val="24"/>
          <w:szCs w:val="24"/>
        </w:rPr>
      </w:pPr>
    </w:p>
    <w:p w14:paraId="3370014A" w14:textId="77777777" w:rsidR="00EC670D" w:rsidRDefault="00EC670D" w:rsidP="00EC670D">
      <w:pPr>
        <w:pStyle w:val="ListParagraph"/>
        <w:ind w:left="1080"/>
        <w:rPr>
          <w:rFonts w:ascii="Times New Roman" w:hAnsi="Times New Roman" w:cs="Times New Roman"/>
          <w:sz w:val="24"/>
          <w:szCs w:val="24"/>
        </w:rPr>
      </w:pPr>
    </w:p>
    <w:p w14:paraId="6AEE3BA9" w14:textId="77777777" w:rsidR="00EC670D" w:rsidRDefault="00EC670D" w:rsidP="00EC670D">
      <w:pPr>
        <w:pStyle w:val="ListParagraph"/>
        <w:ind w:left="1080"/>
        <w:rPr>
          <w:rFonts w:ascii="Times New Roman" w:hAnsi="Times New Roman" w:cs="Times New Roman"/>
          <w:sz w:val="24"/>
          <w:szCs w:val="24"/>
        </w:rPr>
      </w:pPr>
    </w:p>
    <w:p w14:paraId="5073C30C" w14:textId="77777777" w:rsidR="00EC670D" w:rsidRDefault="00EC670D" w:rsidP="00EC670D">
      <w:pPr>
        <w:pStyle w:val="ListParagraph"/>
        <w:ind w:left="1080"/>
        <w:rPr>
          <w:rFonts w:ascii="Times New Roman" w:hAnsi="Times New Roman" w:cs="Times New Roman"/>
          <w:sz w:val="24"/>
          <w:szCs w:val="24"/>
        </w:rPr>
      </w:pPr>
    </w:p>
    <w:p w14:paraId="040E788F" w14:textId="77777777" w:rsidR="00EC670D" w:rsidRDefault="00EC670D" w:rsidP="00EC670D">
      <w:pPr>
        <w:pStyle w:val="ListParagraph"/>
        <w:ind w:left="1080"/>
        <w:rPr>
          <w:rFonts w:ascii="Times New Roman" w:hAnsi="Times New Roman" w:cs="Times New Roman"/>
          <w:sz w:val="24"/>
          <w:szCs w:val="24"/>
        </w:rPr>
      </w:pPr>
    </w:p>
    <w:p w14:paraId="3A33A738" w14:textId="77777777" w:rsidR="00EC670D" w:rsidRDefault="00EC670D" w:rsidP="00EC670D">
      <w:pPr>
        <w:pStyle w:val="ListParagraph"/>
        <w:ind w:left="1080"/>
        <w:rPr>
          <w:rFonts w:ascii="Times New Roman" w:hAnsi="Times New Roman" w:cs="Times New Roman"/>
          <w:sz w:val="24"/>
          <w:szCs w:val="24"/>
        </w:rPr>
      </w:pPr>
    </w:p>
    <w:p w14:paraId="6AA2DBB2" w14:textId="77777777" w:rsidR="00EC670D" w:rsidRDefault="00EC670D" w:rsidP="00EC670D">
      <w:pPr>
        <w:pStyle w:val="ListParagraph"/>
        <w:ind w:left="1080"/>
        <w:rPr>
          <w:rFonts w:ascii="Times New Roman" w:hAnsi="Times New Roman" w:cs="Times New Roman"/>
          <w:sz w:val="24"/>
          <w:szCs w:val="24"/>
        </w:rPr>
      </w:pPr>
    </w:p>
    <w:p w14:paraId="04D31907" w14:textId="77777777" w:rsidR="00EC670D" w:rsidRDefault="00EC670D" w:rsidP="00EC670D">
      <w:pPr>
        <w:pStyle w:val="ListParagraph"/>
        <w:ind w:left="1080"/>
        <w:rPr>
          <w:rFonts w:ascii="Times New Roman" w:hAnsi="Times New Roman" w:cs="Times New Roman"/>
          <w:sz w:val="24"/>
          <w:szCs w:val="24"/>
        </w:rPr>
      </w:pPr>
    </w:p>
    <w:p w14:paraId="3173E175" w14:textId="77777777" w:rsidR="00EC670D" w:rsidRDefault="00EC670D" w:rsidP="00EC670D">
      <w:pPr>
        <w:pStyle w:val="ListParagraph"/>
        <w:ind w:left="1080"/>
        <w:rPr>
          <w:rFonts w:ascii="Times New Roman" w:hAnsi="Times New Roman" w:cs="Times New Roman"/>
          <w:sz w:val="24"/>
          <w:szCs w:val="24"/>
        </w:rPr>
      </w:pPr>
    </w:p>
    <w:p w14:paraId="459D1D05" w14:textId="77777777" w:rsidR="00EC670D" w:rsidRDefault="00EC670D" w:rsidP="00EC670D">
      <w:pPr>
        <w:pStyle w:val="ListParagraph"/>
        <w:ind w:left="1080"/>
        <w:rPr>
          <w:rFonts w:ascii="Times New Roman" w:hAnsi="Times New Roman" w:cs="Times New Roman"/>
          <w:sz w:val="24"/>
          <w:szCs w:val="24"/>
        </w:rPr>
      </w:pPr>
    </w:p>
    <w:p w14:paraId="376F28A7" w14:textId="77777777" w:rsidR="00EC670D" w:rsidRDefault="00EC670D" w:rsidP="00EC670D">
      <w:pPr>
        <w:pStyle w:val="ListParagraph"/>
        <w:ind w:left="1080"/>
        <w:rPr>
          <w:rFonts w:ascii="Times New Roman" w:hAnsi="Times New Roman" w:cs="Times New Roman"/>
          <w:sz w:val="24"/>
          <w:szCs w:val="24"/>
        </w:rPr>
      </w:pPr>
    </w:p>
    <w:p w14:paraId="3E774E5C" w14:textId="77777777" w:rsidR="00EC670D" w:rsidRDefault="00EC670D" w:rsidP="00EC670D">
      <w:pPr>
        <w:pStyle w:val="ListParagraph"/>
        <w:ind w:left="1080"/>
        <w:rPr>
          <w:rFonts w:ascii="Times New Roman" w:hAnsi="Times New Roman" w:cs="Times New Roman"/>
          <w:sz w:val="24"/>
          <w:szCs w:val="24"/>
        </w:rPr>
      </w:pPr>
    </w:p>
    <w:p w14:paraId="0205E20A" w14:textId="77777777" w:rsidR="00EC670D" w:rsidRDefault="00EC670D" w:rsidP="00EC670D">
      <w:pPr>
        <w:pStyle w:val="ListParagraph"/>
        <w:ind w:left="1080"/>
        <w:rPr>
          <w:rFonts w:ascii="Times New Roman" w:hAnsi="Times New Roman" w:cs="Times New Roman"/>
          <w:sz w:val="24"/>
          <w:szCs w:val="24"/>
        </w:rPr>
      </w:pPr>
    </w:p>
    <w:p w14:paraId="36BD391B" w14:textId="77777777" w:rsidR="00EC670D" w:rsidRDefault="00EC670D" w:rsidP="00EC670D">
      <w:pPr>
        <w:pStyle w:val="ListParagraph"/>
        <w:ind w:left="1080"/>
        <w:rPr>
          <w:rFonts w:ascii="Times New Roman" w:hAnsi="Times New Roman" w:cs="Times New Roman"/>
          <w:sz w:val="24"/>
          <w:szCs w:val="24"/>
        </w:rPr>
      </w:pPr>
    </w:p>
    <w:p w14:paraId="14447F61" w14:textId="77777777" w:rsidR="00EC670D" w:rsidRDefault="00EC670D" w:rsidP="00EC670D">
      <w:pPr>
        <w:pStyle w:val="ListParagraph"/>
        <w:ind w:left="1080"/>
        <w:rPr>
          <w:rFonts w:ascii="Times New Roman" w:hAnsi="Times New Roman" w:cs="Times New Roman"/>
          <w:sz w:val="24"/>
          <w:szCs w:val="24"/>
        </w:rPr>
      </w:pPr>
    </w:p>
    <w:p w14:paraId="22D76A0E" w14:textId="77777777" w:rsidR="00EC670D" w:rsidRDefault="00EC670D" w:rsidP="00EC670D">
      <w:pPr>
        <w:pStyle w:val="ListParagraph"/>
        <w:ind w:left="1080"/>
        <w:rPr>
          <w:rFonts w:ascii="Times New Roman" w:hAnsi="Times New Roman" w:cs="Times New Roman"/>
          <w:sz w:val="24"/>
          <w:szCs w:val="24"/>
        </w:rPr>
      </w:pPr>
    </w:p>
    <w:p w14:paraId="3D0C6F4E" w14:textId="77777777" w:rsidR="00EC670D" w:rsidRDefault="00EC670D" w:rsidP="00EC670D">
      <w:pPr>
        <w:pStyle w:val="ListParagraph"/>
        <w:ind w:left="1080"/>
        <w:rPr>
          <w:rFonts w:ascii="Times New Roman" w:hAnsi="Times New Roman" w:cs="Times New Roman"/>
          <w:sz w:val="24"/>
          <w:szCs w:val="24"/>
        </w:rPr>
      </w:pPr>
    </w:p>
    <w:p w14:paraId="2116E379" w14:textId="77777777" w:rsidR="00EC670D" w:rsidRDefault="00EC670D" w:rsidP="00EC670D">
      <w:pPr>
        <w:pStyle w:val="ListParagraph"/>
        <w:ind w:left="1080"/>
        <w:rPr>
          <w:rFonts w:ascii="Times New Roman" w:hAnsi="Times New Roman" w:cs="Times New Roman"/>
          <w:sz w:val="24"/>
          <w:szCs w:val="24"/>
        </w:rPr>
      </w:pPr>
    </w:p>
    <w:p w14:paraId="06214E29" w14:textId="77777777" w:rsidR="00EC670D" w:rsidRDefault="00EC670D" w:rsidP="00EC670D">
      <w:pPr>
        <w:pStyle w:val="ListParagraph"/>
        <w:ind w:left="1080"/>
        <w:rPr>
          <w:rFonts w:ascii="Times New Roman" w:hAnsi="Times New Roman" w:cs="Times New Roman"/>
          <w:sz w:val="24"/>
          <w:szCs w:val="24"/>
        </w:rPr>
      </w:pPr>
    </w:p>
    <w:p w14:paraId="46C02D05" w14:textId="77777777" w:rsidR="00EC670D" w:rsidRDefault="00EC670D" w:rsidP="00EC670D">
      <w:pPr>
        <w:pStyle w:val="ListParagraph"/>
        <w:ind w:left="1080"/>
        <w:rPr>
          <w:rFonts w:ascii="Times New Roman" w:hAnsi="Times New Roman" w:cs="Times New Roman"/>
          <w:sz w:val="24"/>
          <w:szCs w:val="24"/>
        </w:rPr>
      </w:pPr>
    </w:p>
    <w:p w14:paraId="558C0683" w14:textId="77777777" w:rsidR="00EC670D" w:rsidRDefault="00EC670D" w:rsidP="00EC670D">
      <w:pPr>
        <w:pStyle w:val="ListParagraph"/>
        <w:ind w:left="1080"/>
        <w:rPr>
          <w:rFonts w:ascii="Times New Roman" w:hAnsi="Times New Roman" w:cs="Times New Roman"/>
          <w:sz w:val="24"/>
          <w:szCs w:val="24"/>
        </w:rPr>
      </w:pPr>
    </w:p>
    <w:p w14:paraId="77E2A66E" w14:textId="77777777" w:rsidR="00EC670D" w:rsidRDefault="00EC670D" w:rsidP="00EC670D">
      <w:pPr>
        <w:pStyle w:val="ListParagraph"/>
        <w:ind w:left="1080"/>
        <w:rPr>
          <w:rFonts w:ascii="Times New Roman" w:hAnsi="Times New Roman" w:cs="Times New Roman"/>
          <w:sz w:val="24"/>
          <w:szCs w:val="24"/>
        </w:rPr>
      </w:pPr>
    </w:p>
    <w:p w14:paraId="4D17B7CE" w14:textId="77777777" w:rsidR="00EC670D" w:rsidRDefault="00EC670D" w:rsidP="00EC670D">
      <w:pPr>
        <w:pStyle w:val="ListParagraph"/>
        <w:ind w:left="1080"/>
        <w:rPr>
          <w:rFonts w:ascii="Times New Roman" w:hAnsi="Times New Roman" w:cs="Times New Roman"/>
          <w:sz w:val="24"/>
          <w:szCs w:val="24"/>
        </w:rPr>
      </w:pPr>
    </w:p>
    <w:p w14:paraId="21F33EC4" w14:textId="77777777" w:rsidR="00EC670D" w:rsidRPr="00C91296" w:rsidRDefault="00EC670D" w:rsidP="00EC670D">
      <w:pPr>
        <w:pStyle w:val="ListParagraph"/>
        <w:numPr>
          <w:ilvl w:val="0"/>
          <w:numId w:val="1"/>
        </w:numPr>
        <w:rPr>
          <w:rFonts w:ascii="Times New Roman" w:hAnsi="Times New Roman" w:cs="Times New Roman"/>
          <w:color w:val="2E74B5" w:themeColor="accent1" w:themeShade="BF"/>
          <w:sz w:val="28"/>
          <w:szCs w:val="28"/>
        </w:rPr>
      </w:pPr>
      <w:r w:rsidRPr="00C91296">
        <w:rPr>
          <w:rFonts w:ascii="Times New Roman" w:hAnsi="Times New Roman" w:cs="Times New Roman"/>
          <w:color w:val="2E74B5" w:themeColor="accent1" w:themeShade="BF"/>
          <w:sz w:val="28"/>
          <w:szCs w:val="28"/>
        </w:rPr>
        <w:lastRenderedPageBreak/>
        <w:t>Program Summary</w:t>
      </w:r>
    </w:p>
    <w:p w14:paraId="0BBBB262" w14:textId="77777777" w:rsidR="00C91296" w:rsidRDefault="00C91296" w:rsidP="00C91296">
      <w:pPr>
        <w:pStyle w:val="ListParagraph"/>
        <w:rPr>
          <w:rFonts w:ascii="Times New Roman" w:hAnsi="Times New Roman" w:cs="Times New Roman"/>
          <w:color w:val="2E74B5" w:themeColor="accent1" w:themeShade="BF"/>
          <w:sz w:val="24"/>
          <w:szCs w:val="24"/>
        </w:rPr>
      </w:pPr>
    </w:p>
    <w:p w14:paraId="3AB71086" w14:textId="53EB06EF" w:rsidR="00C91296" w:rsidRPr="00C91296" w:rsidRDefault="00F82334" w:rsidP="00612CD2">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The Recovery Housing Program (RHP) </w:t>
      </w:r>
      <w:r w:rsidR="00612CD2">
        <w:rPr>
          <w:rFonts w:ascii="Times New Roman" w:hAnsi="Times New Roman" w:cs="Times New Roman"/>
          <w:sz w:val="24"/>
          <w:szCs w:val="24"/>
        </w:rPr>
        <w:t xml:space="preserve">authorizes assistance to grantees (states and the District of Columbia) to provide stable, temporary housing to individuals in recovery from a substance use disorder. </w:t>
      </w:r>
      <w:r w:rsidR="00546B66">
        <w:rPr>
          <w:rFonts w:ascii="Times New Roman" w:hAnsi="Times New Roman" w:cs="Times New Roman"/>
          <w:sz w:val="24"/>
          <w:szCs w:val="24"/>
        </w:rPr>
        <w:t xml:space="preserve">The RHP aims to support individuals in recovery on a path to self-sufficiency and independent living. </w:t>
      </w:r>
      <w:r w:rsidR="00612CD2">
        <w:rPr>
          <w:rFonts w:ascii="Times New Roman" w:hAnsi="Times New Roman" w:cs="Times New Roman"/>
          <w:sz w:val="24"/>
          <w:szCs w:val="24"/>
        </w:rPr>
        <w:t>The assistance is limited, per individual, to a period of not more than 2 years or until the individual secures permanent housing</w:t>
      </w:r>
      <w:proofErr w:type="gramStart"/>
      <w:r w:rsidR="00DA50B3">
        <w:rPr>
          <w:rFonts w:ascii="Times New Roman" w:hAnsi="Times New Roman" w:cs="Times New Roman"/>
          <w:sz w:val="24"/>
          <w:szCs w:val="24"/>
        </w:rPr>
        <w:t xml:space="preserve">, </w:t>
      </w:r>
      <w:r w:rsidR="00612CD2">
        <w:rPr>
          <w:rFonts w:ascii="Times New Roman" w:hAnsi="Times New Roman" w:cs="Times New Roman"/>
          <w:sz w:val="24"/>
          <w:szCs w:val="24"/>
        </w:rPr>
        <w:t xml:space="preserve"> whichever</w:t>
      </w:r>
      <w:proofErr w:type="gramEnd"/>
      <w:r w:rsidR="00612CD2">
        <w:rPr>
          <w:rFonts w:ascii="Times New Roman" w:hAnsi="Times New Roman" w:cs="Times New Roman"/>
          <w:sz w:val="24"/>
          <w:szCs w:val="24"/>
        </w:rPr>
        <w:t xml:space="preserve"> is earlier. </w:t>
      </w:r>
    </w:p>
    <w:p w14:paraId="1C01C3FE" w14:textId="77777777" w:rsidR="00C91296" w:rsidRDefault="00C91296" w:rsidP="00C91296">
      <w:pPr>
        <w:rPr>
          <w:rFonts w:ascii="Times New Roman" w:hAnsi="Times New Roman" w:cs="Times New Roman"/>
          <w:color w:val="2E74B5" w:themeColor="accent1" w:themeShade="BF"/>
          <w:sz w:val="24"/>
          <w:szCs w:val="24"/>
        </w:rPr>
      </w:pPr>
    </w:p>
    <w:p w14:paraId="0AC89C8D" w14:textId="77777777" w:rsidR="00C91296" w:rsidRDefault="00C91296" w:rsidP="00C91296">
      <w:pPr>
        <w:rPr>
          <w:rFonts w:ascii="Times New Roman" w:hAnsi="Times New Roman" w:cs="Times New Roman"/>
          <w:color w:val="2E74B5" w:themeColor="accent1" w:themeShade="BF"/>
          <w:sz w:val="24"/>
          <w:szCs w:val="24"/>
        </w:rPr>
      </w:pPr>
    </w:p>
    <w:p w14:paraId="4D2A8651" w14:textId="77777777" w:rsidR="00C91296" w:rsidRDefault="00C91296" w:rsidP="00C91296">
      <w:pPr>
        <w:pStyle w:val="ListParagraph"/>
        <w:numPr>
          <w:ilvl w:val="0"/>
          <w:numId w:val="1"/>
        </w:numPr>
        <w:rPr>
          <w:rFonts w:ascii="Times New Roman" w:hAnsi="Times New Roman" w:cs="Times New Roman"/>
          <w:color w:val="2E74B5" w:themeColor="accent1" w:themeShade="BF"/>
          <w:sz w:val="28"/>
          <w:szCs w:val="28"/>
        </w:rPr>
      </w:pPr>
      <w:r w:rsidRPr="00C91296">
        <w:rPr>
          <w:rFonts w:ascii="Times New Roman" w:hAnsi="Times New Roman" w:cs="Times New Roman"/>
          <w:color w:val="2E74B5" w:themeColor="accent1" w:themeShade="BF"/>
          <w:sz w:val="28"/>
          <w:szCs w:val="28"/>
        </w:rPr>
        <w:t>Resources</w:t>
      </w:r>
    </w:p>
    <w:p w14:paraId="736FBAFF" w14:textId="77777777" w:rsidR="00612CD2" w:rsidRDefault="00612CD2" w:rsidP="00612CD2">
      <w:pPr>
        <w:pStyle w:val="ListParagraph"/>
        <w:rPr>
          <w:rFonts w:ascii="Times New Roman" w:hAnsi="Times New Roman" w:cs="Times New Roman"/>
          <w:color w:val="2E74B5" w:themeColor="accent1" w:themeShade="BF"/>
          <w:sz w:val="28"/>
          <w:szCs w:val="28"/>
        </w:rPr>
      </w:pPr>
    </w:p>
    <w:tbl>
      <w:tblPr>
        <w:tblW w:w="4153" w:type="pct"/>
        <w:tblInd w:w="832" w:type="dxa"/>
        <w:tblLook w:val="04A0" w:firstRow="1" w:lastRow="0" w:firstColumn="1" w:lastColumn="0" w:noHBand="0" w:noVBand="1"/>
      </w:tblPr>
      <w:tblGrid>
        <w:gridCol w:w="979"/>
        <w:gridCol w:w="983"/>
        <w:gridCol w:w="987"/>
        <w:gridCol w:w="989"/>
        <w:gridCol w:w="983"/>
        <w:gridCol w:w="987"/>
        <w:gridCol w:w="1866"/>
      </w:tblGrid>
      <w:tr w:rsidR="002D59AB" w:rsidRPr="00E136CE" w14:paraId="2AC8761B" w14:textId="77777777" w:rsidTr="00DA50B3">
        <w:trPr>
          <w:trHeight w:val="155"/>
        </w:trPr>
        <w:tc>
          <w:tcPr>
            <w:tcW w:w="1897" w:type="pct"/>
            <w:gridSpan w:val="3"/>
            <w:tcBorders>
              <w:top w:val="nil"/>
              <w:left w:val="nil"/>
              <w:bottom w:val="nil"/>
              <w:right w:val="nil"/>
            </w:tcBorders>
            <w:shd w:val="clear" w:color="auto" w:fill="auto"/>
            <w:noWrap/>
            <w:vAlign w:val="bottom"/>
            <w:hideMark/>
          </w:tcPr>
          <w:p w14:paraId="2065C638" w14:textId="77777777" w:rsidR="002D59AB" w:rsidRPr="002D59AB" w:rsidRDefault="002D59AB" w:rsidP="00EB017C">
            <w:pPr>
              <w:rPr>
                <w:rFonts w:ascii="Times New Roman" w:hAnsi="Times New Roman" w:cs="Times New Roman"/>
                <w:b/>
                <w:bCs/>
                <w:color w:val="000000"/>
                <w:sz w:val="24"/>
                <w:szCs w:val="24"/>
                <w:u w:val="single"/>
              </w:rPr>
            </w:pPr>
            <w:r w:rsidRPr="002D59AB">
              <w:rPr>
                <w:rFonts w:ascii="Times New Roman" w:hAnsi="Times New Roman" w:cs="Times New Roman"/>
                <w:b/>
                <w:bCs/>
                <w:color w:val="000000"/>
                <w:sz w:val="24"/>
                <w:szCs w:val="24"/>
                <w:u w:val="single"/>
              </w:rPr>
              <w:t>Amount of Funds</w:t>
            </w:r>
          </w:p>
        </w:tc>
        <w:tc>
          <w:tcPr>
            <w:tcW w:w="636" w:type="pct"/>
            <w:tcBorders>
              <w:top w:val="nil"/>
              <w:left w:val="nil"/>
              <w:bottom w:val="nil"/>
              <w:right w:val="nil"/>
            </w:tcBorders>
            <w:shd w:val="clear" w:color="auto" w:fill="auto"/>
            <w:noWrap/>
            <w:vAlign w:val="bottom"/>
            <w:hideMark/>
          </w:tcPr>
          <w:p w14:paraId="7B72164D" w14:textId="77777777" w:rsidR="002D59AB" w:rsidRPr="002D59AB" w:rsidRDefault="002D59AB" w:rsidP="00EB017C">
            <w:pPr>
              <w:rPr>
                <w:rFonts w:ascii="Times New Roman" w:hAnsi="Times New Roman" w:cs="Times New Roman"/>
                <w:b/>
                <w:bCs/>
                <w:color w:val="000000"/>
                <w:sz w:val="24"/>
                <w:szCs w:val="24"/>
                <w:u w:val="single"/>
              </w:rPr>
            </w:pPr>
          </w:p>
        </w:tc>
        <w:tc>
          <w:tcPr>
            <w:tcW w:w="632" w:type="pct"/>
            <w:tcBorders>
              <w:top w:val="nil"/>
              <w:left w:val="nil"/>
              <w:bottom w:val="nil"/>
              <w:right w:val="nil"/>
            </w:tcBorders>
            <w:shd w:val="clear" w:color="auto" w:fill="auto"/>
            <w:noWrap/>
            <w:vAlign w:val="bottom"/>
            <w:hideMark/>
          </w:tcPr>
          <w:p w14:paraId="62CE7E82" w14:textId="77777777" w:rsidR="002D59AB" w:rsidRPr="002D59AB" w:rsidRDefault="002D59AB" w:rsidP="00EB017C">
            <w:pPr>
              <w:rPr>
                <w:rFonts w:ascii="Times New Roman" w:hAnsi="Times New Roman" w:cs="Times New Roman"/>
                <w:sz w:val="24"/>
                <w:szCs w:val="24"/>
              </w:rPr>
            </w:pPr>
          </w:p>
        </w:tc>
        <w:tc>
          <w:tcPr>
            <w:tcW w:w="635" w:type="pct"/>
            <w:tcBorders>
              <w:top w:val="nil"/>
              <w:left w:val="nil"/>
              <w:bottom w:val="nil"/>
              <w:right w:val="nil"/>
            </w:tcBorders>
            <w:shd w:val="clear" w:color="auto" w:fill="auto"/>
            <w:noWrap/>
            <w:vAlign w:val="bottom"/>
            <w:hideMark/>
          </w:tcPr>
          <w:p w14:paraId="26D828DB" w14:textId="77777777" w:rsidR="002D59AB" w:rsidRPr="002D59AB" w:rsidRDefault="002D59AB" w:rsidP="00EB017C">
            <w:pPr>
              <w:rPr>
                <w:rFonts w:ascii="Times New Roman" w:hAnsi="Times New Roman" w:cs="Times New Roman"/>
                <w:sz w:val="24"/>
                <w:szCs w:val="24"/>
              </w:rPr>
            </w:pPr>
          </w:p>
        </w:tc>
        <w:tc>
          <w:tcPr>
            <w:tcW w:w="1200" w:type="pct"/>
            <w:tcBorders>
              <w:top w:val="nil"/>
              <w:left w:val="nil"/>
              <w:bottom w:val="nil"/>
              <w:right w:val="nil"/>
            </w:tcBorders>
            <w:shd w:val="clear" w:color="auto" w:fill="auto"/>
            <w:noWrap/>
            <w:vAlign w:val="bottom"/>
            <w:hideMark/>
          </w:tcPr>
          <w:p w14:paraId="4DA4150D" w14:textId="77777777" w:rsidR="002D59AB" w:rsidRPr="002D59AB" w:rsidRDefault="002D59AB" w:rsidP="00EB017C">
            <w:pPr>
              <w:rPr>
                <w:rFonts w:ascii="Times New Roman" w:hAnsi="Times New Roman" w:cs="Times New Roman"/>
                <w:sz w:val="24"/>
                <w:szCs w:val="24"/>
              </w:rPr>
            </w:pPr>
          </w:p>
        </w:tc>
      </w:tr>
      <w:tr w:rsidR="002D59AB" w:rsidRPr="00E136CE" w14:paraId="6EC8EEA6" w14:textId="77777777" w:rsidTr="002D59AB">
        <w:trPr>
          <w:trHeight w:val="148"/>
        </w:trPr>
        <w:tc>
          <w:tcPr>
            <w:tcW w:w="2533" w:type="pct"/>
            <w:gridSpan w:val="4"/>
            <w:tcBorders>
              <w:top w:val="nil"/>
              <w:left w:val="nil"/>
              <w:bottom w:val="nil"/>
              <w:right w:val="nil"/>
            </w:tcBorders>
            <w:shd w:val="clear" w:color="auto" w:fill="auto"/>
            <w:noWrap/>
            <w:vAlign w:val="bottom"/>
            <w:hideMark/>
          </w:tcPr>
          <w:p w14:paraId="6767B03D" w14:textId="27FBF650" w:rsidR="002D59AB" w:rsidRPr="002D59AB" w:rsidRDefault="002D59AB" w:rsidP="00A05104">
            <w:pPr>
              <w:rPr>
                <w:rFonts w:ascii="Times New Roman" w:hAnsi="Times New Roman" w:cs="Times New Roman"/>
                <w:color w:val="000000"/>
                <w:sz w:val="24"/>
                <w:szCs w:val="24"/>
              </w:rPr>
            </w:pPr>
            <w:r w:rsidRPr="002D59AB">
              <w:rPr>
                <w:rFonts w:ascii="Times New Roman" w:hAnsi="Times New Roman" w:cs="Times New Roman"/>
                <w:color w:val="000000"/>
                <w:sz w:val="24"/>
                <w:szCs w:val="24"/>
              </w:rPr>
              <w:t xml:space="preserve">Kentucky's </w:t>
            </w:r>
            <w:r w:rsidR="00A05104">
              <w:rPr>
                <w:rFonts w:ascii="Times New Roman" w:hAnsi="Times New Roman" w:cs="Times New Roman"/>
                <w:color w:val="000000"/>
                <w:sz w:val="24"/>
                <w:szCs w:val="24"/>
              </w:rPr>
              <w:t xml:space="preserve">2022 </w:t>
            </w:r>
            <w:r w:rsidRPr="002D59AB">
              <w:rPr>
                <w:rFonts w:ascii="Times New Roman" w:hAnsi="Times New Roman" w:cs="Times New Roman"/>
                <w:color w:val="000000"/>
                <w:sz w:val="24"/>
                <w:szCs w:val="24"/>
              </w:rPr>
              <w:t>RHP Allocation</w:t>
            </w:r>
          </w:p>
        </w:tc>
        <w:tc>
          <w:tcPr>
            <w:tcW w:w="632" w:type="pct"/>
            <w:tcBorders>
              <w:top w:val="nil"/>
              <w:left w:val="nil"/>
              <w:bottom w:val="nil"/>
              <w:right w:val="nil"/>
            </w:tcBorders>
            <w:shd w:val="clear" w:color="auto" w:fill="auto"/>
            <w:noWrap/>
            <w:vAlign w:val="bottom"/>
            <w:hideMark/>
          </w:tcPr>
          <w:p w14:paraId="0FE10A7A" w14:textId="77777777" w:rsidR="002D59AB" w:rsidRPr="002D59AB" w:rsidRDefault="002D59AB" w:rsidP="00EB017C">
            <w:pPr>
              <w:rPr>
                <w:rFonts w:ascii="Times New Roman" w:hAnsi="Times New Roman" w:cs="Times New Roman"/>
                <w:color w:val="000000"/>
                <w:sz w:val="24"/>
                <w:szCs w:val="24"/>
              </w:rPr>
            </w:pPr>
          </w:p>
        </w:tc>
        <w:tc>
          <w:tcPr>
            <w:tcW w:w="635" w:type="pct"/>
            <w:tcBorders>
              <w:top w:val="nil"/>
              <w:left w:val="nil"/>
              <w:bottom w:val="nil"/>
              <w:right w:val="nil"/>
            </w:tcBorders>
            <w:shd w:val="clear" w:color="auto" w:fill="auto"/>
            <w:noWrap/>
            <w:vAlign w:val="bottom"/>
            <w:hideMark/>
          </w:tcPr>
          <w:p w14:paraId="475B9687" w14:textId="77777777" w:rsidR="002D59AB" w:rsidRPr="002D59AB" w:rsidRDefault="002D59AB" w:rsidP="00EB017C">
            <w:pPr>
              <w:rPr>
                <w:rFonts w:ascii="Times New Roman" w:hAnsi="Times New Roman" w:cs="Times New Roman"/>
                <w:sz w:val="24"/>
                <w:szCs w:val="24"/>
              </w:rPr>
            </w:pPr>
          </w:p>
        </w:tc>
        <w:tc>
          <w:tcPr>
            <w:tcW w:w="1200" w:type="pct"/>
            <w:tcBorders>
              <w:top w:val="nil"/>
              <w:left w:val="nil"/>
              <w:bottom w:val="nil"/>
              <w:right w:val="nil"/>
            </w:tcBorders>
            <w:shd w:val="clear" w:color="auto" w:fill="auto"/>
            <w:noWrap/>
            <w:vAlign w:val="bottom"/>
            <w:hideMark/>
          </w:tcPr>
          <w:p w14:paraId="1FAA9954" w14:textId="2748E87E" w:rsidR="002D59AB" w:rsidRPr="002D59AB" w:rsidRDefault="002D59AB" w:rsidP="00A05104">
            <w:pPr>
              <w:rPr>
                <w:rFonts w:ascii="Times New Roman" w:hAnsi="Times New Roman" w:cs="Times New Roman"/>
                <w:color w:val="000000"/>
                <w:sz w:val="24"/>
                <w:szCs w:val="24"/>
              </w:rPr>
            </w:pPr>
            <w:r w:rsidRPr="002D59AB">
              <w:rPr>
                <w:rFonts w:ascii="Times New Roman" w:hAnsi="Times New Roman" w:cs="Times New Roman"/>
                <w:color w:val="000000"/>
                <w:sz w:val="24"/>
                <w:szCs w:val="24"/>
              </w:rPr>
              <w:t xml:space="preserve">$     </w:t>
            </w:r>
            <w:r w:rsidR="00A05104">
              <w:rPr>
                <w:rFonts w:ascii="Times New Roman" w:hAnsi="Times New Roman" w:cs="Times New Roman"/>
                <w:color w:val="000000"/>
                <w:sz w:val="24"/>
                <w:szCs w:val="24"/>
              </w:rPr>
              <w:t>1,040,020</w:t>
            </w:r>
            <w:r w:rsidRPr="002D59AB">
              <w:rPr>
                <w:rFonts w:ascii="Times New Roman" w:hAnsi="Times New Roman" w:cs="Times New Roman"/>
                <w:color w:val="000000"/>
                <w:sz w:val="24"/>
                <w:szCs w:val="24"/>
              </w:rPr>
              <w:t xml:space="preserve"> </w:t>
            </w:r>
          </w:p>
        </w:tc>
      </w:tr>
      <w:tr w:rsidR="002D59AB" w:rsidRPr="00E136CE" w14:paraId="4B015CCE" w14:textId="77777777" w:rsidTr="002D59AB">
        <w:trPr>
          <w:trHeight w:val="167"/>
        </w:trPr>
        <w:tc>
          <w:tcPr>
            <w:tcW w:w="3800" w:type="pct"/>
            <w:gridSpan w:val="6"/>
            <w:tcBorders>
              <w:top w:val="nil"/>
              <w:left w:val="nil"/>
              <w:bottom w:val="nil"/>
              <w:right w:val="nil"/>
            </w:tcBorders>
            <w:shd w:val="clear" w:color="auto" w:fill="auto"/>
            <w:noWrap/>
            <w:vAlign w:val="bottom"/>
            <w:hideMark/>
          </w:tcPr>
          <w:p w14:paraId="53B3BA7B" w14:textId="201E7BBF" w:rsidR="002D59AB" w:rsidRPr="002D59AB" w:rsidRDefault="002D59AB" w:rsidP="00EE55EA">
            <w:pPr>
              <w:rPr>
                <w:rFonts w:ascii="Times New Roman" w:hAnsi="Times New Roman" w:cs="Times New Roman"/>
                <w:color w:val="000000"/>
                <w:sz w:val="24"/>
                <w:szCs w:val="24"/>
              </w:rPr>
            </w:pPr>
            <w:r w:rsidRPr="002D59AB">
              <w:rPr>
                <w:rFonts w:ascii="Times New Roman" w:hAnsi="Times New Roman" w:cs="Times New Roman"/>
                <w:color w:val="000000"/>
                <w:sz w:val="24"/>
                <w:szCs w:val="24"/>
              </w:rPr>
              <w:t>Less Administrative Costs ($</w:t>
            </w:r>
            <w:r w:rsidR="00EE55EA">
              <w:rPr>
                <w:rFonts w:ascii="Times New Roman" w:hAnsi="Times New Roman" w:cs="Times New Roman"/>
                <w:color w:val="000000"/>
                <w:sz w:val="24"/>
                <w:szCs w:val="24"/>
              </w:rPr>
              <w:t xml:space="preserve">31,200 = </w:t>
            </w:r>
            <w:r w:rsidRPr="002D59AB">
              <w:rPr>
                <w:rFonts w:ascii="Times New Roman" w:hAnsi="Times New Roman" w:cs="Times New Roman"/>
                <w:color w:val="000000"/>
                <w:sz w:val="24"/>
                <w:szCs w:val="24"/>
              </w:rPr>
              <w:t>3% of total)</w:t>
            </w:r>
          </w:p>
        </w:tc>
        <w:tc>
          <w:tcPr>
            <w:tcW w:w="1200" w:type="pct"/>
            <w:tcBorders>
              <w:top w:val="nil"/>
              <w:left w:val="nil"/>
              <w:bottom w:val="nil"/>
              <w:right w:val="nil"/>
            </w:tcBorders>
            <w:shd w:val="clear" w:color="auto" w:fill="auto"/>
            <w:noWrap/>
            <w:vAlign w:val="bottom"/>
            <w:hideMark/>
          </w:tcPr>
          <w:p w14:paraId="3105EA7C" w14:textId="454E9C93" w:rsidR="002D59AB" w:rsidRPr="002D59AB" w:rsidRDefault="002D59AB" w:rsidP="00A05104">
            <w:pPr>
              <w:rPr>
                <w:rFonts w:ascii="Times New Roman" w:hAnsi="Times New Roman" w:cs="Times New Roman"/>
                <w:color w:val="FF0000"/>
                <w:sz w:val="24"/>
                <w:szCs w:val="24"/>
                <w:u w:val="single"/>
              </w:rPr>
            </w:pPr>
            <w:r w:rsidRPr="002D59AB">
              <w:rPr>
                <w:rFonts w:ascii="Times New Roman" w:hAnsi="Times New Roman" w:cs="Times New Roman"/>
                <w:color w:val="FF0000"/>
                <w:sz w:val="24"/>
                <w:szCs w:val="24"/>
                <w:u w:val="single"/>
              </w:rPr>
              <w:t>$        (</w:t>
            </w:r>
            <w:r w:rsidR="00A05104">
              <w:rPr>
                <w:rFonts w:ascii="Times New Roman" w:hAnsi="Times New Roman" w:cs="Times New Roman"/>
                <w:color w:val="FF0000"/>
                <w:sz w:val="24"/>
                <w:szCs w:val="24"/>
                <w:u w:val="single"/>
              </w:rPr>
              <w:t>31,200</w:t>
            </w:r>
            <w:r w:rsidRPr="002D59AB">
              <w:rPr>
                <w:rFonts w:ascii="Times New Roman" w:hAnsi="Times New Roman" w:cs="Times New Roman"/>
                <w:color w:val="FF0000"/>
                <w:sz w:val="24"/>
                <w:szCs w:val="24"/>
                <w:u w:val="single"/>
              </w:rPr>
              <w:t>)</w:t>
            </w:r>
          </w:p>
        </w:tc>
      </w:tr>
      <w:tr w:rsidR="002D59AB" w:rsidRPr="00E136CE" w14:paraId="6ED42BBB" w14:textId="77777777" w:rsidTr="002D59AB">
        <w:trPr>
          <w:trHeight w:val="148"/>
        </w:trPr>
        <w:tc>
          <w:tcPr>
            <w:tcW w:w="2533" w:type="pct"/>
            <w:gridSpan w:val="4"/>
            <w:tcBorders>
              <w:top w:val="nil"/>
              <w:left w:val="nil"/>
              <w:bottom w:val="nil"/>
              <w:right w:val="nil"/>
            </w:tcBorders>
            <w:shd w:val="clear" w:color="auto" w:fill="auto"/>
            <w:noWrap/>
            <w:vAlign w:val="bottom"/>
            <w:hideMark/>
          </w:tcPr>
          <w:p w14:paraId="0E5228CD" w14:textId="77777777" w:rsidR="002D59AB" w:rsidRPr="002D59AB" w:rsidRDefault="002D59AB" w:rsidP="00EB017C">
            <w:pPr>
              <w:rPr>
                <w:rFonts w:ascii="Times New Roman" w:hAnsi="Times New Roman" w:cs="Times New Roman"/>
                <w:color w:val="000000"/>
                <w:sz w:val="24"/>
                <w:szCs w:val="24"/>
              </w:rPr>
            </w:pPr>
            <w:r w:rsidRPr="002D59AB">
              <w:rPr>
                <w:rFonts w:ascii="Times New Roman" w:hAnsi="Times New Roman" w:cs="Times New Roman"/>
                <w:color w:val="000000"/>
                <w:sz w:val="24"/>
                <w:szCs w:val="24"/>
              </w:rPr>
              <w:t>Total Amount for Distribution</w:t>
            </w:r>
          </w:p>
        </w:tc>
        <w:tc>
          <w:tcPr>
            <w:tcW w:w="632" w:type="pct"/>
            <w:tcBorders>
              <w:top w:val="nil"/>
              <w:left w:val="nil"/>
              <w:bottom w:val="nil"/>
              <w:right w:val="nil"/>
            </w:tcBorders>
            <w:shd w:val="clear" w:color="auto" w:fill="auto"/>
            <w:noWrap/>
            <w:vAlign w:val="bottom"/>
            <w:hideMark/>
          </w:tcPr>
          <w:p w14:paraId="00F3EB69" w14:textId="77777777" w:rsidR="002D59AB" w:rsidRPr="002D59AB" w:rsidRDefault="002D59AB" w:rsidP="00EB017C">
            <w:pPr>
              <w:rPr>
                <w:rFonts w:ascii="Times New Roman" w:hAnsi="Times New Roman" w:cs="Times New Roman"/>
                <w:color w:val="000000"/>
                <w:sz w:val="24"/>
                <w:szCs w:val="24"/>
              </w:rPr>
            </w:pPr>
          </w:p>
        </w:tc>
        <w:tc>
          <w:tcPr>
            <w:tcW w:w="635" w:type="pct"/>
            <w:tcBorders>
              <w:top w:val="nil"/>
              <w:left w:val="nil"/>
              <w:bottom w:val="nil"/>
              <w:right w:val="nil"/>
            </w:tcBorders>
            <w:shd w:val="clear" w:color="auto" w:fill="auto"/>
            <w:noWrap/>
            <w:vAlign w:val="bottom"/>
            <w:hideMark/>
          </w:tcPr>
          <w:p w14:paraId="289AD1B2" w14:textId="77777777" w:rsidR="002D59AB" w:rsidRPr="002D59AB" w:rsidRDefault="002D59AB" w:rsidP="00EB017C">
            <w:pPr>
              <w:rPr>
                <w:rFonts w:ascii="Times New Roman" w:hAnsi="Times New Roman" w:cs="Times New Roman"/>
                <w:sz w:val="24"/>
                <w:szCs w:val="24"/>
              </w:rPr>
            </w:pPr>
          </w:p>
        </w:tc>
        <w:tc>
          <w:tcPr>
            <w:tcW w:w="1200" w:type="pct"/>
            <w:tcBorders>
              <w:top w:val="nil"/>
              <w:left w:val="nil"/>
              <w:bottom w:val="nil"/>
              <w:right w:val="nil"/>
            </w:tcBorders>
            <w:shd w:val="clear" w:color="auto" w:fill="auto"/>
            <w:noWrap/>
            <w:vAlign w:val="bottom"/>
            <w:hideMark/>
          </w:tcPr>
          <w:p w14:paraId="566B5622" w14:textId="751B6094" w:rsidR="002D59AB" w:rsidRPr="002D59AB" w:rsidRDefault="002D59AB" w:rsidP="00A05104">
            <w:pPr>
              <w:rPr>
                <w:rFonts w:ascii="Times New Roman" w:hAnsi="Times New Roman" w:cs="Times New Roman"/>
                <w:color w:val="000000"/>
                <w:sz w:val="24"/>
                <w:szCs w:val="24"/>
              </w:rPr>
            </w:pPr>
            <w:r w:rsidRPr="002D59AB">
              <w:rPr>
                <w:rFonts w:ascii="Times New Roman" w:hAnsi="Times New Roman" w:cs="Times New Roman"/>
                <w:color w:val="000000"/>
                <w:sz w:val="24"/>
                <w:szCs w:val="24"/>
              </w:rPr>
              <w:t xml:space="preserve">$     </w:t>
            </w:r>
            <w:r w:rsidR="00A05104">
              <w:rPr>
                <w:rFonts w:ascii="Times New Roman" w:hAnsi="Times New Roman" w:cs="Times New Roman"/>
                <w:color w:val="000000"/>
                <w:sz w:val="24"/>
                <w:szCs w:val="24"/>
              </w:rPr>
              <w:t>1,008,820</w:t>
            </w:r>
            <w:r w:rsidRPr="002D59AB">
              <w:rPr>
                <w:rFonts w:ascii="Times New Roman" w:hAnsi="Times New Roman" w:cs="Times New Roman"/>
                <w:color w:val="000000"/>
                <w:sz w:val="24"/>
                <w:szCs w:val="24"/>
              </w:rPr>
              <w:t xml:space="preserve"> </w:t>
            </w:r>
          </w:p>
        </w:tc>
      </w:tr>
      <w:tr w:rsidR="002D59AB" w:rsidRPr="00E136CE" w14:paraId="4B102BCF" w14:textId="77777777" w:rsidTr="00DA50B3">
        <w:trPr>
          <w:trHeight w:val="148"/>
        </w:trPr>
        <w:tc>
          <w:tcPr>
            <w:tcW w:w="630" w:type="pct"/>
            <w:tcBorders>
              <w:top w:val="nil"/>
              <w:left w:val="nil"/>
              <w:bottom w:val="nil"/>
              <w:right w:val="nil"/>
            </w:tcBorders>
            <w:shd w:val="clear" w:color="auto" w:fill="auto"/>
            <w:noWrap/>
            <w:vAlign w:val="bottom"/>
            <w:hideMark/>
          </w:tcPr>
          <w:p w14:paraId="5C9E9121" w14:textId="77777777" w:rsidR="002D59AB" w:rsidRPr="00E136CE" w:rsidRDefault="002D59AB" w:rsidP="00EB017C">
            <w:pPr>
              <w:rPr>
                <w:rFonts w:ascii="Arial" w:hAnsi="Arial" w:cs="Arial"/>
                <w:color w:val="000000"/>
                <w:szCs w:val="24"/>
              </w:rPr>
            </w:pPr>
          </w:p>
        </w:tc>
        <w:tc>
          <w:tcPr>
            <w:tcW w:w="632" w:type="pct"/>
            <w:tcBorders>
              <w:top w:val="nil"/>
              <w:left w:val="nil"/>
              <w:bottom w:val="nil"/>
              <w:right w:val="nil"/>
            </w:tcBorders>
            <w:shd w:val="clear" w:color="auto" w:fill="auto"/>
            <w:noWrap/>
            <w:vAlign w:val="bottom"/>
            <w:hideMark/>
          </w:tcPr>
          <w:p w14:paraId="4A3283EB" w14:textId="77777777" w:rsidR="002D59AB" w:rsidRPr="00E136CE" w:rsidRDefault="002D59AB" w:rsidP="00EB017C">
            <w:pPr>
              <w:rPr>
                <w:rFonts w:ascii="Times New Roman" w:hAnsi="Times New Roman"/>
                <w:sz w:val="20"/>
              </w:rPr>
            </w:pPr>
          </w:p>
        </w:tc>
        <w:tc>
          <w:tcPr>
            <w:tcW w:w="635" w:type="pct"/>
            <w:tcBorders>
              <w:top w:val="nil"/>
              <w:left w:val="nil"/>
              <w:bottom w:val="nil"/>
              <w:right w:val="nil"/>
            </w:tcBorders>
            <w:shd w:val="clear" w:color="auto" w:fill="auto"/>
            <w:noWrap/>
            <w:vAlign w:val="bottom"/>
            <w:hideMark/>
          </w:tcPr>
          <w:p w14:paraId="0EFB9B8D" w14:textId="77777777" w:rsidR="002D59AB" w:rsidRPr="00E136CE" w:rsidRDefault="002D59AB" w:rsidP="00EB017C">
            <w:pPr>
              <w:rPr>
                <w:rFonts w:ascii="Times New Roman" w:hAnsi="Times New Roman"/>
                <w:sz w:val="20"/>
              </w:rPr>
            </w:pPr>
          </w:p>
        </w:tc>
        <w:tc>
          <w:tcPr>
            <w:tcW w:w="636" w:type="pct"/>
            <w:tcBorders>
              <w:top w:val="nil"/>
              <w:left w:val="nil"/>
              <w:bottom w:val="nil"/>
              <w:right w:val="nil"/>
            </w:tcBorders>
            <w:shd w:val="clear" w:color="auto" w:fill="auto"/>
            <w:noWrap/>
            <w:vAlign w:val="bottom"/>
            <w:hideMark/>
          </w:tcPr>
          <w:p w14:paraId="658B2725" w14:textId="77777777" w:rsidR="002D59AB" w:rsidRPr="00E136CE" w:rsidRDefault="002D59AB" w:rsidP="00EB017C">
            <w:pPr>
              <w:rPr>
                <w:rFonts w:ascii="Times New Roman" w:hAnsi="Times New Roman"/>
                <w:sz w:val="20"/>
              </w:rPr>
            </w:pPr>
          </w:p>
        </w:tc>
        <w:tc>
          <w:tcPr>
            <w:tcW w:w="632" w:type="pct"/>
            <w:tcBorders>
              <w:top w:val="nil"/>
              <w:left w:val="nil"/>
              <w:bottom w:val="nil"/>
              <w:right w:val="nil"/>
            </w:tcBorders>
            <w:shd w:val="clear" w:color="auto" w:fill="auto"/>
            <w:noWrap/>
            <w:vAlign w:val="bottom"/>
            <w:hideMark/>
          </w:tcPr>
          <w:p w14:paraId="266995C1" w14:textId="77777777" w:rsidR="002D59AB" w:rsidRPr="00E136CE" w:rsidRDefault="002D59AB" w:rsidP="00EB017C">
            <w:pPr>
              <w:rPr>
                <w:rFonts w:ascii="Times New Roman" w:hAnsi="Times New Roman"/>
                <w:sz w:val="20"/>
              </w:rPr>
            </w:pPr>
          </w:p>
        </w:tc>
        <w:tc>
          <w:tcPr>
            <w:tcW w:w="635" w:type="pct"/>
            <w:tcBorders>
              <w:top w:val="nil"/>
              <w:left w:val="nil"/>
              <w:bottom w:val="nil"/>
              <w:right w:val="nil"/>
            </w:tcBorders>
            <w:shd w:val="clear" w:color="auto" w:fill="auto"/>
            <w:noWrap/>
            <w:vAlign w:val="bottom"/>
            <w:hideMark/>
          </w:tcPr>
          <w:p w14:paraId="3BA2C263" w14:textId="77777777" w:rsidR="002D59AB" w:rsidRPr="00E136CE" w:rsidRDefault="002D59AB" w:rsidP="00EB017C">
            <w:pPr>
              <w:rPr>
                <w:rFonts w:ascii="Times New Roman" w:hAnsi="Times New Roman"/>
                <w:sz w:val="20"/>
              </w:rPr>
            </w:pPr>
          </w:p>
        </w:tc>
        <w:tc>
          <w:tcPr>
            <w:tcW w:w="1200" w:type="pct"/>
            <w:tcBorders>
              <w:top w:val="nil"/>
              <w:left w:val="nil"/>
              <w:bottom w:val="nil"/>
              <w:right w:val="nil"/>
            </w:tcBorders>
            <w:shd w:val="clear" w:color="auto" w:fill="auto"/>
            <w:noWrap/>
            <w:vAlign w:val="bottom"/>
            <w:hideMark/>
          </w:tcPr>
          <w:p w14:paraId="6E082F6C" w14:textId="77777777" w:rsidR="002D59AB" w:rsidRPr="00E136CE" w:rsidRDefault="002D59AB" w:rsidP="00EB017C">
            <w:pPr>
              <w:rPr>
                <w:rFonts w:ascii="Times New Roman" w:hAnsi="Times New Roman"/>
                <w:sz w:val="20"/>
              </w:rPr>
            </w:pPr>
          </w:p>
        </w:tc>
      </w:tr>
      <w:tr w:rsidR="002D59AB" w:rsidRPr="00E136CE" w14:paraId="185C914A" w14:textId="77777777" w:rsidTr="00DA50B3">
        <w:trPr>
          <w:trHeight w:val="148"/>
        </w:trPr>
        <w:tc>
          <w:tcPr>
            <w:tcW w:w="630" w:type="pct"/>
            <w:tcBorders>
              <w:top w:val="nil"/>
              <w:left w:val="nil"/>
              <w:bottom w:val="nil"/>
              <w:right w:val="nil"/>
            </w:tcBorders>
            <w:shd w:val="clear" w:color="auto" w:fill="auto"/>
            <w:noWrap/>
            <w:vAlign w:val="bottom"/>
            <w:hideMark/>
          </w:tcPr>
          <w:p w14:paraId="466D7B7E" w14:textId="77777777" w:rsidR="002D59AB" w:rsidRPr="00E136CE" w:rsidRDefault="002D59AB" w:rsidP="00EB017C">
            <w:pPr>
              <w:rPr>
                <w:rFonts w:ascii="Times New Roman" w:hAnsi="Times New Roman"/>
                <w:sz w:val="20"/>
              </w:rPr>
            </w:pPr>
          </w:p>
        </w:tc>
        <w:tc>
          <w:tcPr>
            <w:tcW w:w="632" w:type="pct"/>
            <w:tcBorders>
              <w:top w:val="nil"/>
              <w:left w:val="nil"/>
              <w:bottom w:val="nil"/>
              <w:right w:val="nil"/>
            </w:tcBorders>
            <w:shd w:val="clear" w:color="auto" w:fill="auto"/>
            <w:noWrap/>
            <w:vAlign w:val="bottom"/>
            <w:hideMark/>
          </w:tcPr>
          <w:p w14:paraId="71275BB3" w14:textId="77777777" w:rsidR="002D59AB" w:rsidRPr="00E136CE" w:rsidRDefault="002D59AB" w:rsidP="00EB017C">
            <w:pPr>
              <w:rPr>
                <w:rFonts w:ascii="Times New Roman" w:hAnsi="Times New Roman"/>
                <w:sz w:val="20"/>
              </w:rPr>
            </w:pPr>
          </w:p>
        </w:tc>
        <w:tc>
          <w:tcPr>
            <w:tcW w:w="635" w:type="pct"/>
            <w:tcBorders>
              <w:top w:val="nil"/>
              <w:left w:val="nil"/>
              <w:bottom w:val="nil"/>
              <w:right w:val="nil"/>
            </w:tcBorders>
            <w:shd w:val="clear" w:color="auto" w:fill="auto"/>
            <w:noWrap/>
            <w:vAlign w:val="bottom"/>
            <w:hideMark/>
          </w:tcPr>
          <w:p w14:paraId="0DF5D472" w14:textId="77777777" w:rsidR="002D59AB" w:rsidRPr="00E136CE" w:rsidRDefault="002D59AB" w:rsidP="00EB017C">
            <w:pPr>
              <w:rPr>
                <w:rFonts w:ascii="Times New Roman" w:hAnsi="Times New Roman"/>
                <w:sz w:val="20"/>
              </w:rPr>
            </w:pPr>
          </w:p>
        </w:tc>
        <w:tc>
          <w:tcPr>
            <w:tcW w:w="636" w:type="pct"/>
            <w:tcBorders>
              <w:top w:val="nil"/>
              <w:left w:val="nil"/>
              <w:bottom w:val="nil"/>
              <w:right w:val="nil"/>
            </w:tcBorders>
            <w:shd w:val="clear" w:color="auto" w:fill="auto"/>
            <w:noWrap/>
            <w:vAlign w:val="bottom"/>
            <w:hideMark/>
          </w:tcPr>
          <w:p w14:paraId="2AE3DAFA" w14:textId="77777777" w:rsidR="002D59AB" w:rsidRPr="00E136CE" w:rsidRDefault="002D59AB" w:rsidP="00EB017C">
            <w:pPr>
              <w:rPr>
                <w:rFonts w:ascii="Times New Roman" w:hAnsi="Times New Roman"/>
                <w:sz w:val="20"/>
              </w:rPr>
            </w:pPr>
          </w:p>
        </w:tc>
        <w:tc>
          <w:tcPr>
            <w:tcW w:w="632" w:type="pct"/>
            <w:tcBorders>
              <w:top w:val="nil"/>
              <w:left w:val="nil"/>
              <w:bottom w:val="nil"/>
              <w:right w:val="nil"/>
            </w:tcBorders>
            <w:shd w:val="clear" w:color="auto" w:fill="auto"/>
            <w:noWrap/>
            <w:vAlign w:val="bottom"/>
            <w:hideMark/>
          </w:tcPr>
          <w:p w14:paraId="02548031" w14:textId="77777777" w:rsidR="002D59AB" w:rsidRPr="00E136CE" w:rsidRDefault="002D59AB" w:rsidP="00EB017C">
            <w:pPr>
              <w:rPr>
                <w:rFonts w:ascii="Times New Roman" w:hAnsi="Times New Roman"/>
                <w:sz w:val="20"/>
              </w:rPr>
            </w:pPr>
          </w:p>
        </w:tc>
        <w:tc>
          <w:tcPr>
            <w:tcW w:w="635" w:type="pct"/>
            <w:tcBorders>
              <w:top w:val="nil"/>
              <w:left w:val="nil"/>
              <w:bottom w:val="nil"/>
              <w:right w:val="nil"/>
            </w:tcBorders>
            <w:shd w:val="clear" w:color="auto" w:fill="auto"/>
            <w:noWrap/>
            <w:vAlign w:val="bottom"/>
            <w:hideMark/>
          </w:tcPr>
          <w:p w14:paraId="7EC68355" w14:textId="77777777" w:rsidR="002D59AB" w:rsidRPr="00E136CE" w:rsidRDefault="002D59AB" w:rsidP="00EB017C">
            <w:pPr>
              <w:rPr>
                <w:rFonts w:ascii="Times New Roman" w:hAnsi="Times New Roman"/>
                <w:sz w:val="20"/>
              </w:rPr>
            </w:pPr>
          </w:p>
        </w:tc>
        <w:tc>
          <w:tcPr>
            <w:tcW w:w="1200" w:type="pct"/>
            <w:tcBorders>
              <w:top w:val="nil"/>
              <w:left w:val="nil"/>
              <w:bottom w:val="nil"/>
              <w:right w:val="nil"/>
            </w:tcBorders>
            <w:shd w:val="clear" w:color="auto" w:fill="auto"/>
            <w:noWrap/>
            <w:vAlign w:val="bottom"/>
            <w:hideMark/>
          </w:tcPr>
          <w:p w14:paraId="20A9422E" w14:textId="77777777" w:rsidR="002D59AB" w:rsidRPr="00E136CE" w:rsidRDefault="002D59AB" w:rsidP="00EB017C">
            <w:pPr>
              <w:rPr>
                <w:rFonts w:ascii="Times New Roman" w:hAnsi="Times New Roman"/>
                <w:sz w:val="20"/>
              </w:rPr>
            </w:pPr>
          </w:p>
        </w:tc>
      </w:tr>
      <w:tr w:rsidR="002D59AB" w:rsidRPr="00E136CE" w14:paraId="59F06F09" w14:textId="77777777" w:rsidTr="00DA50B3">
        <w:trPr>
          <w:trHeight w:val="148"/>
        </w:trPr>
        <w:tc>
          <w:tcPr>
            <w:tcW w:w="630" w:type="pct"/>
            <w:tcBorders>
              <w:top w:val="nil"/>
              <w:left w:val="nil"/>
              <w:bottom w:val="nil"/>
              <w:right w:val="nil"/>
            </w:tcBorders>
            <w:shd w:val="clear" w:color="auto" w:fill="auto"/>
            <w:noWrap/>
            <w:vAlign w:val="bottom"/>
            <w:hideMark/>
          </w:tcPr>
          <w:p w14:paraId="323E8EAA" w14:textId="77777777" w:rsidR="002D59AB" w:rsidRPr="00E136CE" w:rsidRDefault="002D59AB" w:rsidP="00EB017C">
            <w:pPr>
              <w:rPr>
                <w:rFonts w:ascii="Times New Roman" w:hAnsi="Times New Roman"/>
                <w:sz w:val="20"/>
              </w:rPr>
            </w:pPr>
          </w:p>
        </w:tc>
        <w:tc>
          <w:tcPr>
            <w:tcW w:w="632" w:type="pct"/>
            <w:tcBorders>
              <w:top w:val="nil"/>
              <w:left w:val="nil"/>
              <w:bottom w:val="nil"/>
              <w:right w:val="nil"/>
            </w:tcBorders>
            <w:shd w:val="clear" w:color="auto" w:fill="auto"/>
            <w:noWrap/>
            <w:vAlign w:val="bottom"/>
            <w:hideMark/>
          </w:tcPr>
          <w:p w14:paraId="24F3CDE0" w14:textId="77777777" w:rsidR="002D59AB" w:rsidRPr="00E136CE" w:rsidRDefault="002D59AB" w:rsidP="00EB017C">
            <w:pPr>
              <w:rPr>
                <w:rFonts w:ascii="Times New Roman" w:hAnsi="Times New Roman"/>
                <w:sz w:val="20"/>
              </w:rPr>
            </w:pPr>
          </w:p>
        </w:tc>
        <w:tc>
          <w:tcPr>
            <w:tcW w:w="635" w:type="pct"/>
            <w:tcBorders>
              <w:top w:val="nil"/>
              <w:left w:val="nil"/>
              <w:bottom w:val="nil"/>
              <w:right w:val="nil"/>
            </w:tcBorders>
            <w:shd w:val="clear" w:color="auto" w:fill="auto"/>
            <w:noWrap/>
            <w:vAlign w:val="bottom"/>
            <w:hideMark/>
          </w:tcPr>
          <w:p w14:paraId="382DD41B" w14:textId="77777777" w:rsidR="002D59AB" w:rsidRPr="00E136CE" w:rsidRDefault="002D59AB" w:rsidP="00EB017C">
            <w:pPr>
              <w:rPr>
                <w:rFonts w:ascii="Times New Roman" w:hAnsi="Times New Roman"/>
                <w:sz w:val="20"/>
              </w:rPr>
            </w:pPr>
          </w:p>
        </w:tc>
        <w:tc>
          <w:tcPr>
            <w:tcW w:w="636" w:type="pct"/>
            <w:tcBorders>
              <w:top w:val="nil"/>
              <w:left w:val="nil"/>
              <w:bottom w:val="nil"/>
              <w:right w:val="nil"/>
            </w:tcBorders>
            <w:shd w:val="clear" w:color="auto" w:fill="auto"/>
            <w:noWrap/>
            <w:vAlign w:val="bottom"/>
            <w:hideMark/>
          </w:tcPr>
          <w:p w14:paraId="512EDF75" w14:textId="77777777" w:rsidR="002D59AB" w:rsidRPr="00E136CE" w:rsidRDefault="002D59AB" w:rsidP="00EB017C">
            <w:pPr>
              <w:rPr>
                <w:rFonts w:ascii="Times New Roman" w:hAnsi="Times New Roman"/>
                <w:sz w:val="20"/>
              </w:rPr>
            </w:pPr>
          </w:p>
        </w:tc>
        <w:tc>
          <w:tcPr>
            <w:tcW w:w="632" w:type="pct"/>
            <w:tcBorders>
              <w:top w:val="nil"/>
              <w:left w:val="nil"/>
              <w:bottom w:val="nil"/>
              <w:right w:val="nil"/>
            </w:tcBorders>
            <w:shd w:val="clear" w:color="auto" w:fill="auto"/>
            <w:noWrap/>
            <w:vAlign w:val="bottom"/>
            <w:hideMark/>
          </w:tcPr>
          <w:p w14:paraId="0E3F6891" w14:textId="77777777" w:rsidR="002D59AB" w:rsidRPr="00E136CE" w:rsidRDefault="002D59AB" w:rsidP="00EB017C">
            <w:pPr>
              <w:rPr>
                <w:rFonts w:ascii="Times New Roman" w:hAnsi="Times New Roman"/>
                <w:sz w:val="20"/>
              </w:rPr>
            </w:pPr>
          </w:p>
        </w:tc>
        <w:tc>
          <w:tcPr>
            <w:tcW w:w="635" w:type="pct"/>
            <w:tcBorders>
              <w:top w:val="nil"/>
              <w:left w:val="nil"/>
              <w:bottom w:val="nil"/>
              <w:right w:val="nil"/>
            </w:tcBorders>
            <w:shd w:val="clear" w:color="auto" w:fill="auto"/>
            <w:noWrap/>
            <w:vAlign w:val="bottom"/>
            <w:hideMark/>
          </w:tcPr>
          <w:p w14:paraId="319B4D15" w14:textId="77777777" w:rsidR="002D59AB" w:rsidRPr="00E136CE" w:rsidRDefault="002D59AB" w:rsidP="00EB017C">
            <w:pPr>
              <w:rPr>
                <w:rFonts w:ascii="Times New Roman" w:hAnsi="Times New Roman"/>
                <w:sz w:val="20"/>
              </w:rPr>
            </w:pPr>
          </w:p>
        </w:tc>
        <w:tc>
          <w:tcPr>
            <w:tcW w:w="1200" w:type="pct"/>
            <w:tcBorders>
              <w:top w:val="nil"/>
              <w:left w:val="nil"/>
              <w:bottom w:val="nil"/>
              <w:right w:val="nil"/>
            </w:tcBorders>
            <w:shd w:val="clear" w:color="auto" w:fill="auto"/>
            <w:noWrap/>
            <w:vAlign w:val="bottom"/>
            <w:hideMark/>
          </w:tcPr>
          <w:p w14:paraId="2DE8E044" w14:textId="77777777" w:rsidR="002D59AB" w:rsidRPr="00E136CE" w:rsidRDefault="002D59AB" w:rsidP="00EB017C">
            <w:pPr>
              <w:rPr>
                <w:rFonts w:ascii="Times New Roman" w:hAnsi="Times New Roman"/>
                <w:sz w:val="20"/>
              </w:rPr>
            </w:pPr>
          </w:p>
        </w:tc>
      </w:tr>
    </w:tbl>
    <w:p w14:paraId="77E0A068" w14:textId="77777777" w:rsidR="002D59AB" w:rsidRPr="002D59AB" w:rsidRDefault="002D59AB" w:rsidP="002D59AB">
      <w:pPr>
        <w:spacing w:line="360" w:lineRule="auto"/>
        <w:rPr>
          <w:rFonts w:ascii="Times New Roman" w:hAnsi="Times New Roman" w:cs="Times New Roman"/>
          <w:sz w:val="24"/>
          <w:szCs w:val="24"/>
        </w:rPr>
      </w:pPr>
    </w:p>
    <w:p w14:paraId="7F76A472" w14:textId="77777777" w:rsidR="00293574" w:rsidRDefault="00612CD2" w:rsidP="00612CD2">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The Kentucky Department for Local Government will attempt to leverage as many federal, state, and local resources as possible in order to maximize RHP investment.</w:t>
      </w:r>
    </w:p>
    <w:p w14:paraId="750E9143" w14:textId="77777777" w:rsidR="00612CD2" w:rsidRPr="00612CD2" w:rsidRDefault="00293574" w:rsidP="00612CD2">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Kentucky will</w:t>
      </w:r>
      <w:r w:rsidR="00612CD2">
        <w:rPr>
          <w:rFonts w:ascii="Times New Roman" w:hAnsi="Times New Roman" w:cs="Times New Roman"/>
          <w:sz w:val="24"/>
          <w:szCs w:val="24"/>
        </w:rPr>
        <w:t xml:space="preserve"> </w:t>
      </w:r>
      <w:r>
        <w:rPr>
          <w:rFonts w:ascii="Times New Roman" w:hAnsi="Times New Roman" w:cs="Times New Roman"/>
          <w:sz w:val="24"/>
          <w:szCs w:val="24"/>
        </w:rPr>
        <w:t>review designated opportunity zone census tracts across the state when considering the distribution of resources and placement of RHP projects.</w:t>
      </w:r>
    </w:p>
    <w:p w14:paraId="3385232F" w14:textId="77777777" w:rsidR="00C91296" w:rsidRDefault="00C91296" w:rsidP="00C91296">
      <w:pPr>
        <w:rPr>
          <w:rFonts w:ascii="Times New Roman" w:hAnsi="Times New Roman" w:cs="Times New Roman"/>
          <w:color w:val="2E74B5" w:themeColor="accent1" w:themeShade="BF"/>
          <w:sz w:val="24"/>
          <w:szCs w:val="24"/>
        </w:rPr>
      </w:pPr>
    </w:p>
    <w:p w14:paraId="15A37EC5" w14:textId="77777777" w:rsidR="00C91296" w:rsidRDefault="00C91296" w:rsidP="00C91296">
      <w:pPr>
        <w:pStyle w:val="ListParagraph"/>
        <w:numPr>
          <w:ilvl w:val="0"/>
          <w:numId w:val="1"/>
        </w:numPr>
        <w:rPr>
          <w:rFonts w:ascii="Times New Roman" w:hAnsi="Times New Roman" w:cs="Times New Roman"/>
          <w:color w:val="2E74B5" w:themeColor="accent1" w:themeShade="BF"/>
          <w:sz w:val="28"/>
          <w:szCs w:val="28"/>
        </w:rPr>
      </w:pPr>
      <w:r w:rsidRPr="00C91296">
        <w:rPr>
          <w:rFonts w:ascii="Times New Roman" w:hAnsi="Times New Roman" w:cs="Times New Roman"/>
          <w:color w:val="2E74B5" w:themeColor="accent1" w:themeShade="BF"/>
          <w:sz w:val="28"/>
          <w:szCs w:val="28"/>
        </w:rPr>
        <w:t>Administration Summary</w:t>
      </w:r>
    </w:p>
    <w:p w14:paraId="3C4303FD" w14:textId="77777777" w:rsidR="0072105B" w:rsidRDefault="00FB586C" w:rsidP="00782A4A">
      <w:pPr>
        <w:spacing w:line="360" w:lineRule="auto"/>
        <w:ind w:left="720"/>
        <w:rPr>
          <w:rFonts w:ascii="Times New Roman" w:hAnsi="Times New Roman" w:cs="Times New Roman"/>
          <w:sz w:val="24"/>
          <w:szCs w:val="24"/>
        </w:rPr>
      </w:pPr>
      <w:r>
        <w:rPr>
          <w:rFonts w:ascii="Times New Roman" w:hAnsi="Times New Roman" w:cs="Times New Roman"/>
          <w:sz w:val="24"/>
          <w:szCs w:val="24"/>
        </w:rPr>
        <w:t>The Kentucky Department for Local Government will serve the role of RHP Administrator</w:t>
      </w:r>
      <w:r w:rsidR="00782A4A">
        <w:rPr>
          <w:rFonts w:ascii="Times New Roman" w:hAnsi="Times New Roman" w:cs="Times New Roman"/>
          <w:sz w:val="24"/>
          <w:szCs w:val="24"/>
        </w:rPr>
        <w:t>.</w:t>
      </w:r>
      <w:r>
        <w:rPr>
          <w:rFonts w:ascii="Times New Roman" w:hAnsi="Times New Roman" w:cs="Times New Roman"/>
          <w:sz w:val="24"/>
          <w:szCs w:val="24"/>
        </w:rPr>
        <w:t xml:space="preserve"> Agency contact information </w:t>
      </w:r>
      <w:proofErr w:type="gramStart"/>
      <w:r>
        <w:rPr>
          <w:rFonts w:ascii="Times New Roman" w:hAnsi="Times New Roman" w:cs="Times New Roman"/>
          <w:sz w:val="24"/>
          <w:szCs w:val="24"/>
        </w:rPr>
        <w:t>is listed</w:t>
      </w:r>
      <w:proofErr w:type="gramEnd"/>
      <w:r>
        <w:rPr>
          <w:rFonts w:ascii="Times New Roman" w:hAnsi="Times New Roman" w:cs="Times New Roman"/>
          <w:sz w:val="24"/>
          <w:szCs w:val="24"/>
        </w:rPr>
        <w:t xml:space="preserve"> below. </w:t>
      </w:r>
    </w:p>
    <w:p w14:paraId="71FCD221" w14:textId="77777777" w:rsidR="00293574" w:rsidRDefault="00293574" w:rsidP="00782A4A">
      <w:pPr>
        <w:spacing w:line="360" w:lineRule="auto"/>
        <w:ind w:left="720"/>
        <w:rPr>
          <w:rFonts w:ascii="Times New Roman" w:hAnsi="Times New Roman" w:cs="Times New Roman"/>
          <w:sz w:val="24"/>
          <w:szCs w:val="24"/>
        </w:rPr>
      </w:pPr>
    </w:p>
    <w:p w14:paraId="0B16384C" w14:textId="77777777" w:rsidR="00FB586C" w:rsidRDefault="00FB586C" w:rsidP="00FB586C">
      <w:pPr>
        <w:spacing w:line="240" w:lineRule="auto"/>
        <w:ind w:left="720"/>
        <w:rPr>
          <w:rFonts w:ascii="Times New Roman" w:hAnsi="Times New Roman" w:cs="Times New Roman"/>
          <w:sz w:val="24"/>
          <w:szCs w:val="24"/>
        </w:rPr>
      </w:pPr>
      <w:r>
        <w:rPr>
          <w:rFonts w:ascii="Times New Roman" w:hAnsi="Times New Roman" w:cs="Times New Roman"/>
          <w:sz w:val="24"/>
          <w:szCs w:val="24"/>
        </w:rPr>
        <w:tab/>
        <w:t>Agency:</w:t>
      </w:r>
      <w:r>
        <w:rPr>
          <w:rFonts w:ascii="Times New Roman" w:hAnsi="Times New Roman" w:cs="Times New Roman"/>
          <w:sz w:val="24"/>
          <w:szCs w:val="24"/>
        </w:rPr>
        <w:tab/>
      </w:r>
      <w:r>
        <w:rPr>
          <w:rFonts w:ascii="Times New Roman" w:hAnsi="Times New Roman" w:cs="Times New Roman"/>
          <w:sz w:val="24"/>
          <w:szCs w:val="24"/>
        </w:rPr>
        <w:tab/>
        <w:t>Kentucky Department for Local Government</w:t>
      </w:r>
    </w:p>
    <w:p w14:paraId="6E7A7C45" w14:textId="77777777" w:rsidR="00FB586C" w:rsidRDefault="00FB586C" w:rsidP="00FB586C">
      <w:pPr>
        <w:spacing w:line="240" w:lineRule="auto"/>
        <w:ind w:left="720"/>
        <w:rPr>
          <w:rFonts w:ascii="Times New Roman" w:hAnsi="Times New Roman" w:cs="Times New Roman"/>
          <w:sz w:val="24"/>
          <w:szCs w:val="24"/>
        </w:rPr>
      </w:pPr>
      <w:r>
        <w:rPr>
          <w:rFonts w:ascii="Times New Roman" w:hAnsi="Times New Roman" w:cs="Times New Roman"/>
          <w:sz w:val="24"/>
          <w:szCs w:val="24"/>
        </w:rPr>
        <w:tab/>
        <w:t>Address:</w:t>
      </w:r>
      <w:r>
        <w:rPr>
          <w:rFonts w:ascii="Times New Roman" w:hAnsi="Times New Roman" w:cs="Times New Roman"/>
          <w:sz w:val="24"/>
          <w:szCs w:val="24"/>
        </w:rPr>
        <w:tab/>
      </w:r>
      <w:r>
        <w:rPr>
          <w:rFonts w:ascii="Times New Roman" w:hAnsi="Times New Roman" w:cs="Times New Roman"/>
          <w:sz w:val="24"/>
          <w:szCs w:val="24"/>
        </w:rPr>
        <w:tab/>
        <w:t>100 Airport Road</w:t>
      </w:r>
    </w:p>
    <w:p w14:paraId="6BFE59E6" w14:textId="77777777" w:rsidR="00FB586C" w:rsidRDefault="00FB586C" w:rsidP="00FB586C">
      <w:pPr>
        <w:spacing w:line="240" w:lineRule="auto"/>
        <w:ind w:left="720"/>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City</w:t>
      </w:r>
      <w:proofErr w:type="gramStart"/>
      <w:r>
        <w:rPr>
          <w:rFonts w:ascii="Times New Roman" w:hAnsi="Times New Roman" w:cs="Times New Roman"/>
          <w:sz w:val="24"/>
          <w:szCs w:val="24"/>
        </w:rPr>
        <w:t>,Staze,Zip</w:t>
      </w:r>
      <w:proofErr w:type="spellEnd"/>
      <w:proofErr w:type="gramEnd"/>
      <w:r>
        <w:rPr>
          <w:rFonts w:ascii="Times New Roman" w:hAnsi="Times New Roman" w:cs="Times New Roman"/>
          <w:sz w:val="24"/>
          <w:szCs w:val="24"/>
        </w:rPr>
        <w:t>:</w:t>
      </w:r>
      <w:r>
        <w:rPr>
          <w:rFonts w:ascii="Times New Roman" w:hAnsi="Times New Roman" w:cs="Times New Roman"/>
          <w:sz w:val="24"/>
          <w:szCs w:val="24"/>
        </w:rPr>
        <w:tab/>
        <w:t>Frankfort, KY 40601</w:t>
      </w:r>
    </w:p>
    <w:p w14:paraId="17CBD00E" w14:textId="77777777" w:rsidR="00FB586C" w:rsidRDefault="00FB586C" w:rsidP="00FB586C">
      <w:pPr>
        <w:spacing w:line="240" w:lineRule="auto"/>
        <w:ind w:left="720"/>
        <w:rPr>
          <w:rFonts w:ascii="Times New Roman" w:hAnsi="Times New Roman" w:cs="Times New Roman"/>
          <w:sz w:val="24"/>
          <w:szCs w:val="24"/>
        </w:rPr>
      </w:pPr>
      <w:r>
        <w:rPr>
          <w:rFonts w:ascii="Times New Roman" w:hAnsi="Times New Roman" w:cs="Times New Roman"/>
          <w:sz w:val="24"/>
          <w:szCs w:val="24"/>
        </w:rPr>
        <w:tab/>
        <w:t>Phone number:</w:t>
      </w:r>
      <w:r>
        <w:rPr>
          <w:rFonts w:ascii="Times New Roman" w:hAnsi="Times New Roman" w:cs="Times New Roman"/>
          <w:sz w:val="24"/>
          <w:szCs w:val="24"/>
        </w:rPr>
        <w:tab/>
        <w:t>502-573-2382</w:t>
      </w:r>
    </w:p>
    <w:p w14:paraId="00F97A8A" w14:textId="77777777" w:rsidR="00C91296" w:rsidRDefault="00FB586C" w:rsidP="00FB586C">
      <w:pPr>
        <w:spacing w:line="240" w:lineRule="auto"/>
        <w:ind w:left="720"/>
        <w:rPr>
          <w:rFonts w:ascii="Times New Roman" w:hAnsi="Times New Roman" w:cs="Times New Roman"/>
          <w:sz w:val="24"/>
          <w:szCs w:val="24"/>
        </w:rPr>
      </w:pPr>
      <w:r>
        <w:rPr>
          <w:rFonts w:ascii="Times New Roman" w:hAnsi="Times New Roman" w:cs="Times New Roman"/>
          <w:sz w:val="24"/>
          <w:szCs w:val="24"/>
        </w:rPr>
        <w:tab/>
        <w:t>Website:</w:t>
      </w:r>
      <w:r>
        <w:rPr>
          <w:rFonts w:ascii="Times New Roman" w:hAnsi="Times New Roman" w:cs="Times New Roman"/>
          <w:sz w:val="24"/>
          <w:szCs w:val="24"/>
        </w:rPr>
        <w:tab/>
      </w:r>
      <w:r>
        <w:rPr>
          <w:rFonts w:ascii="Times New Roman" w:hAnsi="Times New Roman" w:cs="Times New Roman"/>
          <w:sz w:val="24"/>
          <w:szCs w:val="24"/>
        </w:rPr>
        <w:tab/>
        <w:t>kydlgweb.ky.gov</w:t>
      </w:r>
    </w:p>
    <w:p w14:paraId="7DDE9E40" w14:textId="77777777" w:rsidR="00293574" w:rsidRDefault="00293574" w:rsidP="00FB586C">
      <w:pPr>
        <w:spacing w:line="240" w:lineRule="auto"/>
        <w:ind w:left="720"/>
        <w:rPr>
          <w:rFonts w:ascii="Times New Roman" w:hAnsi="Times New Roman" w:cs="Times New Roman"/>
          <w:sz w:val="24"/>
          <w:szCs w:val="24"/>
        </w:rPr>
      </w:pPr>
    </w:p>
    <w:p w14:paraId="6069FE33" w14:textId="77777777" w:rsidR="00293574" w:rsidRPr="00FB586C" w:rsidRDefault="00293574" w:rsidP="00FB586C">
      <w:pPr>
        <w:spacing w:line="240" w:lineRule="auto"/>
        <w:ind w:left="720"/>
        <w:rPr>
          <w:rFonts w:ascii="Times New Roman" w:hAnsi="Times New Roman" w:cs="Times New Roman"/>
          <w:sz w:val="24"/>
          <w:szCs w:val="24"/>
        </w:rPr>
      </w:pPr>
    </w:p>
    <w:p w14:paraId="5D49E722" w14:textId="77777777" w:rsidR="00C91296" w:rsidRDefault="00C91296" w:rsidP="00C91296">
      <w:pPr>
        <w:pStyle w:val="ListParagraph"/>
        <w:numPr>
          <w:ilvl w:val="0"/>
          <w:numId w:val="1"/>
        </w:numPr>
        <w:rPr>
          <w:rFonts w:ascii="Times New Roman" w:hAnsi="Times New Roman" w:cs="Times New Roman"/>
          <w:color w:val="2E74B5" w:themeColor="accent1" w:themeShade="BF"/>
          <w:sz w:val="28"/>
          <w:szCs w:val="28"/>
        </w:rPr>
      </w:pPr>
      <w:r w:rsidRPr="00C91296">
        <w:rPr>
          <w:rFonts w:ascii="Times New Roman" w:hAnsi="Times New Roman" w:cs="Times New Roman"/>
          <w:color w:val="2E74B5" w:themeColor="accent1" w:themeShade="BF"/>
          <w:sz w:val="28"/>
          <w:szCs w:val="28"/>
        </w:rPr>
        <w:t>Use of Funds</w:t>
      </w:r>
    </w:p>
    <w:p w14:paraId="7734DFCF" w14:textId="77777777" w:rsidR="00293574" w:rsidRDefault="00293574" w:rsidP="00293574">
      <w:pPr>
        <w:pStyle w:val="ListParagraph"/>
        <w:rPr>
          <w:rFonts w:ascii="Times New Roman" w:hAnsi="Times New Roman" w:cs="Times New Roman"/>
          <w:color w:val="2E74B5" w:themeColor="accent1" w:themeShade="BF"/>
          <w:sz w:val="28"/>
          <w:szCs w:val="28"/>
        </w:rPr>
      </w:pPr>
    </w:p>
    <w:p w14:paraId="427B0DF2" w14:textId="77777777" w:rsidR="00293574" w:rsidRPr="00801976" w:rsidRDefault="00293574" w:rsidP="00293574">
      <w:pPr>
        <w:pStyle w:val="ListParagraph"/>
        <w:numPr>
          <w:ilvl w:val="0"/>
          <w:numId w:val="2"/>
        </w:numPr>
        <w:rPr>
          <w:rFonts w:ascii="Times New Roman" w:hAnsi="Times New Roman" w:cs="Times New Roman"/>
          <w:b/>
          <w:sz w:val="24"/>
          <w:szCs w:val="24"/>
        </w:rPr>
      </w:pPr>
      <w:r w:rsidRPr="00801976">
        <w:rPr>
          <w:rFonts w:ascii="Times New Roman" w:hAnsi="Times New Roman" w:cs="Times New Roman"/>
          <w:b/>
          <w:sz w:val="24"/>
          <w:szCs w:val="24"/>
        </w:rPr>
        <w:t>Eligible Activities</w:t>
      </w:r>
    </w:p>
    <w:p w14:paraId="05D2DF99" w14:textId="77777777" w:rsidR="00293574" w:rsidRDefault="00293574" w:rsidP="00293574">
      <w:pPr>
        <w:pStyle w:val="ListParagraph"/>
        <w:ind w:left="1080"/>
        <w:rPr>
          <w:rFonts w:ascii="Times New Roman" w:hAnsi="Times New Roman" w:cs="Times New Roman"/>
          <w:sz w:val="24"/>
          <w:szCs w:val="24"/>
        </w:rPr>
      </w:pPr>
    </w:p>
    <w:p w14:paraId="05D8AC87" w14:textId="77777777" w:rsidR="00293574" w:rsidRPr="00293574" w:rsidRDefault="00293574" w:rsidP="00293574">
      <w:pPr>
        <w:pStyle w:val="ListParagraph"/>
        <w:widowControl w:val="0"/>
        <w:numPr>
          <w:ilvl w:val="1"/>
          <w:numId w:val="2"/>
        </w:numPr>
        <w:tabs>
          <w:tab w:val="left" w:pos="839"/>
          <w:tab w:val="left" w:pos="840"/>
        </w:tabs>
        <w:autoSpaceDE w:val="0"/>
        <w:autoSpaceDN w:val="0"/>
        <w:spacing w:before="1" w:after="0" w:line="360" w:lineRule="auto"/>
        <w:ind w:right="179"/>
        <w:contextualSpacing w:val="0"/>
        <w:rPr>
          <w:rFonts w:ascii="Times New Roman" w:hAnsi="Times New Roman" w:cs="Times New Roman"/>
          <w:sz w:val="24"/>
          <w:szCs w:val="24"/>
        </w:rPr>
      </w:pPr>
      <w:r w:rsidRPr="00293574">
        <w:rPr>
          <w:rFonts w:ascii="Times New Roman" w:hAnsi="Times New Roman" w:cs="Times New Roman"/>
          <w:b/>
          <w:sz w:val="24"/>
          <w:szCs w:val="24"/>
        </w:rPr>
        <w:t>Public Facilities and Improvements</w:t>
      </w:r>
      <w:r w:rsidRPr="00293574">
        <w:rPr>
          <w:rFonts w:ascii="Times New Roman" w:hAnsi="Times New Roman" w:cs="Times New Roman"/>
          <w:sz w:val="24"/>
          <w:szCs w:val="24"/>
        </w:rPr>
        <w:t>. RHP funds may be used for activities under 24 CFR</w:t>
      </w:r>
      <w:r w:rsidRPr="00293574">
        <w:rPr>
          <w:rFonts w:ascii="Times New Roman" w:hAnsi="Times New Roman" w:cs="Times New Roman"/>
          <w:spacing w:val="-58"/>
          <w:sz w:val="24"/>
          <w:szCs w:val="24"/>
        </w:rPr>
        <w:t xml:space="preserve"> </w:t>
      </w:r>
      <w:r w:rsidRPr="00293574">
        <w:rPr>
          <w:rFonts w:ascii="Times New Roman" w:hAnsi="Times New Roman" w:cs="Times New Roman"/>
          <w:sz w:val="24"/>
          <w:szCs w:val="24"/>
        </w:rPr>
        <w:t>570.201(c) or section 105(a)(2) of the HCD Act (42 USC 5305(a)(2)) only for the</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purpose of providing stable, temporary housing for individuals in recovery from a</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substance</w:t>
      </w:r>
      <w:r w:rsidRPr="00293574">
        <w:rPr>
          <w:rFonts w:ascii="Times New Roman" w:hAnsi="Times New Roman" w:cs="Times New Roman"/>
          <w:spacing w:val="-3"/>
          <w:sz w:val="24"/>
          <w:szCs w:val="24"/>
        </w:rPr>
        <w:t xml:space="preserve"> </w:t>
      </w:r>
      <w:r w:rsidRPr="00293574">
        <w:rPr>
          <w:rFonts w:ascii="Times New Roman" w:hAnsi="Times New Roman" w:cs="Times New Roman"/>
          <w:sz w:val="24"/>
          <w:szCs w:val="24"/>
        </w:rPr>
        <w:t>use</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disorder</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in</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accordance</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with</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Section 8071</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and this notice.</w:t>
      </w:r>
    </w:p>
    <w:p w14:paraId="645F7681" w14:textId="77777777" w:rsidR="00293574" w:rsidRPr="00293574" w:rsidRDefault="00293574" w:rsidP="00293574">
      <w:pPr>
        <w:pStyle w:val="ListParagraph"/>
        <w:widowControl w:val="0"/>
        <w:numPr>
          <w:ilvl w:val="1"/>
          <w:numId w:val="2"/>
        </w:numPr>
        <w:tabs>
          <w:tab w:val="left" w:pos="839"/>
          <w:tab w:val="left" w:pos="840"/>
        </w:tabs>
        <w:autoSpaceDE w:val="0"/>
        <w:autoSpaceDN w:val="0"/>
        <w:spacing w:before="102" w:after="0" w:line="360" w:lineRule="auto"/>
        <w:ind w:right="98"/>
        <w:contextualSpacing w:val="0"/>
        <w:rPr>
          <w:rFonts w:ascii="Times New Roman" w:hAnsi="Times New Roman" w:cs="Times New Roman"/>
          <w:sz w:val="24"/>
          <w:szCs w:val="24"/>
        </w:rPr>
      </w:pPr>
      <w:r w:rsidRPr="00293574">
        <w:rPr>
          <w:rFonts w:ascii="Times New Roman" w:hAnsi="Times New Roman" w:cs="Times New Roman"/>
          <w:b/>
          <w:sz w:val="24"/>
          <w:szCs w:val="24"/>
        </w:rPr>
        <w:t>Acquisition of Real Property</w:t>
      </w:r>
      <w:r w:rsidRPr="00293574">
        <w:rPr>
          <w:rFonts w:ascii="Times New Roman" w:hAnsi="Times New Roman" w:cs="Times New Roman"/>
          <w:i/>
          <w:sz w:val="24"/>
          <w:szCs w:val="24"/>
        </w:rPr>
        <w:t xml:space="preserve">. </w:t>
      </w:r>
      <w:r w:rsidRPr="00293574">
        <w:rPr>
          <w:rFonts w:ascii="Times New Roman" w:hAnsi="Times New Roman" w:cs="Times New Roman"/>
          <w:sz w:val="24"/>
          <w:szCs w:val="24"/>
        </w:rPr>
        <w:t>RHP funds may be used for acquisition under 24 CFR</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570.201(a) or section 105(a</w:t>
      </w:r>
      <w:proofErr w:type="gramStart"/>
      <w:r w:rsidRPr="00293574">
        <w:rPr>
          <w:rFonts w:ascii="Times New Roman" w:hAnsi="Times New Roman" w:cs="Times New Roman"/>
          <w:sz w:val="24"/>
          <w:szCs w:val="24"/>
        </w:rPr>
        <w:t>)(</w:t>
      </w:r>
      <w:proofErr w:type="gramEnd"/>
      <w:r w:rsidRPr="00293574">
        <w:rPr>
          <w:rFonts w:ascii="Times New Roman" w:hAnsi="Times New Roman" w:cs="Times New Roman"/>
          <w:sz w:val="24"/>
          <w:szCs w:val="24"/>
        </w:rPr>
        <w:t>1) of the HCD Act (42 USC 5305(a)(1)) for the purpose of</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providing stable, temporary housing to persons in recovery from a substance use disorder.</w:t>
      </w:r>
      <w:r w:rsidRPr="00293574">
        <w:rPr>
          <w:rFonts w:ascii="Times New Roman" w:hAnsi="Times New Roman" w:cs="Times New Roman"/>
          <w:spacing w:val="-57"/>
          <w:sz w:val="24"/>
          <w:szCs w:val="24"/>
        </w:rPr>
        <w:t xml:space="preserve"> </w:t>
      </w:r>
      <w:r w:rsidRPr="00293574">
        <w:rPr>
          <w:rFonts w:ascii="Times New Roman" w:hAnsi="Times New Roman" w:cs="Times New Roman"/>
          <w:sz w:val="24"/>
          <w:szCs w:val="24"/>
        </w:rPr>
        <w:t xml:space="preserve">For example, a nonprofit could purchase a residential property </w:t>
      </w:r>
      <w:proofErr w:type="gramStart"/>
      <w:r w:rsidRPr="00293574">
        <w:rPr>
          <w:rFonts w:ascii="Times New Roman" w:hAnsi="Times New Roman" w:cs="Times New Roman"/>
          <w:sz w:val="24"/>
          <w:szCs w:val="24"/>
        </w:rPr>
        <w:t>for the purpose of</w:t>
      </w:r>
      <w:proofErr w:type="gramEnd"/>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providing stable, temporary housing for individuals in recovery from a substance use</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disorder</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in accordance</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with Section</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8071 and this</w:t>
      </w:r>
      <w:r w:rsidRPr="00293574">
        <w:rPr>
          <w:rFonts w:ascii="Times New Roman" w:hAnsi="Times New Roman" w:cs="Times New Roman"/>
          <w:spacing w:val="-3"/>
          <w:sz w:val="24"/>
          <w:szCs w:val="24"/>
        </w:rPr>
        <w:t xml:space="preserve"> </w:t>
      </w:r>
      <w:r w:rsidRPr="00293574">
        <w:rPr>
          <w:rFonts w:ascii="Times New Roman" w:hAnsi="Times New Roman" w:cs="Times New Roman"/>
          <w:sz w:val="24"/>
          <w:szCs w:val="24"/>
        </w:rPr>
        <w:t>notice.</w:t>
      </w:r>
    </w:p>
    <w:p w14:paraId="3D522D4C" w14:textId="77777777" w:rsidR="00293574" w:rsidRPr="00293574" w:rsidRDefault="00293574" w:rsidP="00293574">
      <w:pPr>
        <w:pStyle w:val="ListParagraph"/>
        <w:widowControl w:val="0"/>
        <w:numPr>
          <w:ilvl w:val="1"/>
          <w:numId w:val="2"/>
        </w:numPr>
        <w:tabs>
          <w:tab w:val="left" w:pos="839"/>
          <w:tab w:val="left" w:pos="840"/>
        </w:tabs>
        <w:autoSpaceDE w:val="0"/>
        <w:autoSpaceDN w:val="0"/>
        <w:spacing w:before="102" w:after="0" w:line="360" w:lineRule="auto"/>
        <w:ind w:right="597"/>
        <w:contextualSpacing w:val="0"/>
        <w:rPr>
          <w:rFonts w:ascii="Times New Roman" w:hAnsi="Times New Roman" w:cs="Times New Roman"/>
          <w:sz w:val="24"/>
          <w:szCs w:val="24"/>
        </w:rPr>
      </w:pPr>
      <w:r w:rsidRPr="00293574">
        <w:rPr>
          <w:rFonts w:ascii="Times New Roman" w:hAnsi="Times New Roman" w:cs="Times New Roman"/>
          <w:b/>
          <w:sz w:val="24"/>
          <w:szCs w:val="24"/>
        </w:rPr>
        <w:t>Lease, rent, and utilities</w:t>
      </w:r>
      <w:r w:rsidRPr="00293574">
        <w:rPr>
          <w:rFonts w:ascii="Times New Roman" w:hAnsi="Times New Roman" w:cs="Times New Roman"/>
          <w:sz w:val="24"/>
          <w:szCs w:val="24"/>
        </w:rPr>
        <w:t xml:space="preserve">. </w:t>
      </w:r>
      <w:proofErr w:type="gramStart"/>
      <w:r w:rsidRPr="00293574">
        <w:rPr>
          <w:rFonts w:ascii="Times New Roman" w:hAnsi="Times New Roman" w:cs="Times New Roman"/>
          <w:sz w:val="24"/>
          <w:szCs w:val="24"/>
        </w:rPr>
        <w:t>HUD is waiving and modifying 42 U.S.C. 5305(a)(8), 24 CFR</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570.207(b)(4), 24 CFR 570.201(e), and 24 CFR 570.482(c)(2) to the extent necessary to</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permit RHP funds to be used to make payments for lease, rent, utilities, and associated</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costs (e.g. fees), for the purpose of providing stable, temporary housing, on behalf of an</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individual in recovery from a substance use disorder in accordance with Section 8071 and</w:t>
      </w:r>
      <w:r w:rsidRPr="00293574">
        <w:rPr>
          <w:rFonts w:ascii="Times New Roman" w:hAnsi="Times New Roman" w:cs="Times New Roman"/>
          <w:spacing w:val="-58"/>
          <w:sz w:val="24"/>
          <w:szCs w:val="24"/>
        </w:rPr>
        <w:t xml:space="preserve"> </w:t>
      </w:r>
      <w:r w:rsidRPr="00293574">
        <w:rPr>
          <w:rFonts w:ascii="Times New Roman" w:hAnsi="Times New Roman" w:cs="Times New Roman"/>
          <w:sz w:val="24"/>
          <w:szCs w:val="24"/>
        </w:rPr>
        <w:t>this notice.</w:t>
      </w:r>
      <w:proofErr w:type="gramEnd"/>
      <w:r w:rsidRPr="00293574">
        <w:rPr>
          <w:rFonts w:ascii="Times New Roman" w:hAnsi="Times New Roman" w:cs="Times New Roman"/>
          <w:sz w:val="24"/>
          <w:szCs w:val="24"/>
        </w:rPr>
        <w:t xml:space="preserve"> Under this waiver and alternative requirement, such payments are not limited</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 xml:space="preserve">to 15 percent of the RHP grant, and individual </w:t>
      </w:r>
      <w:proofErr w:type="gramStart"/>
      <w:r w:rsidRPr="00293574">
        <w:rPr>
          <w:rFonts w:ascii="Times New Roman" w:hAnsi="Times New Roman" w:cs="Times New Roman"/>
          <w:sz w:val="24"/>
          <w:szCs w:val="24"/>
        </w:rPr>
        <w:t>may be assisted</w:t>
      </w:r>
      <w:proofErr w:type="gramEnd"/>
      <w:r w:rsidRPr="00293574">
        <w:rPr>
          <w:rFonts w:ascii="Times New Roman" w:hAnsi="Times New Roman" w:cs="Times New Roman"/>
          <w:sz w:val="24"/>
          <w:szCs w:val="24"/>
        </w:rPr>
        <w:t xml:space="preserve"> for up to 2 years or until</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the</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assisted</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individual find</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permanent housing,</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whichever is earlier.  These payments</w:t>
      </w:r>
      <w:r w:rsidRPr="00293574">
        <w:rPr>
          <w:rFonts w:ascii="Times New Roman" w:hAnsi="Times New Roman" w:cs="Times New Roman"/>
          <w:spacing w:val="1"/>
          <w:sz w:val="24"/>
          <w:szCs w:val="24"/>
        </w:rPr>
        <w:t xml:space="preserve"> </w:t>
      </w:r>
      <w:proofErr w:type="gramStart"/>
      <w:r w:rsidRPr="00293574">
        <w:rPr>
          <w:rFonts w:ascii="Times New Roman" w:hAnsi="Times New Roman" w:cs="Times New Roman"/>
          <w:sz w:val="24"/>
          <w:szCs w:val="24"/>
        </w:rPr>
        <w:t>may</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not</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be</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made</w:t>
      </w:r>
      <w:proofErr w:type="gramEnd"/>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directly</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to</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an</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individual.</w:t>
      </w:r>
      <w:r w:rsidRPr="00293574">
        <w:rPr>
          <w:rFonts w:ascii="Times New Roman" w:hAnsi="Times New Roman" w:cs="Times New Roman"/>
          <w:spacing w:val="61"/>
          <w:sz w:val="24"/>
          <w:szCs w:val="24"/>
        </w:rPr>
        <w:t xml:space="preserve"> </w:t>
      </w:r>
      <w:r w:rsidRPr="00293574">
        <w:rPr>
          <w:rFonts w:ascii="Times New Roman" w:hAnsi="Times New Roman" w:cs="Times New Roman"/>
          <w:sz w:val="24"/>
          <w:szCs w:val="24"/>
        </w:rPr>
        <w:t>These</w:t>
      </w:r>
      <w:r w:rsidRPr="00293574">
        <w:rPr>
          <w:rFonts w:ascii="Times New Roman" w:hAnsi="Times New Roman" w:cs="Times New Roman"/>
          <w:spacing w:val="3"/>
          <w:sz w:val="24"/>
          <w:szCs w:val="24"/>
        </w:rPr>
        <w:t xml:space="preserve"> </w:t>
      </w:r>
      <w:r w:rsidRPr="00293574">
        <w:rPr>
          <w:rFonts w:ascii="Times New Roman" w:hAnsi="Times New Roman" w:cs="Times New Roman"/>
          <w:sz w:val="24"/>
          <w:szCs w:val="24"/>
        </w:rPr>
        <w:t>payments</w:t>
      </w:r>
      <w:r w:rsidRPr="00293574">
        <w:rPr>
          <w:rFonts w:ascii="Times New Roman" w:hAnsi="Times New Roman" w:cs="Times New Roman"/>
          <w:spacing w:val="2"/>
          <w:sz w:val="24"/>
          <w:szCs w:val="24"/>
        </w:rPr>
        <w:t xml:space="preserve"> </w:t>
      </w:r>
      <w:proofErr w:type="gramStart"/>
      <w:r w:rsidRPr="00293574">
        <w:rPr>
          <w:rFonts w:ascii="Times New Roman" w:hAnsi="Times New Roman" w:cs="Times New Roman"/>
          <w:sz w:val="24"/>
          <w:szCs w:val="24"/>
        </w:rPr>
        <w:t>may</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not</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have been</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previously paid</w:t>
      </w:r>
      <w:proofErr w:type="gramEnd"/>
      <w:r w:rsidRPr="00293574">
        <w:rPr>
          <w:rFonts w:ascii="Times New Roman" w:hAnsi="Times New Roman" w:cs="Times New Roman"/>
          <w:sz w:val="24"/>
          <w:szCs w:val="24"/>
        </w:rPr>
        <w:t xml:space="preserve"> from other sources; and the payments must result in either a new service</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and/or</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a</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quantifiable</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increase</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in</w:t>
      </w:r>
      <w:r w:rsidRPr="00293574">
        <w:rPr>
          <w:rFonts w:ascii="Times New Roman" w:hAnsi="Times New Roman" w:cs="Times New Roman"/>
          <w:spacing w:val="3"/>
          <w:sz w:val="24"/>
          <w:szCs w:val="24"/>
        </w:rPr>
        <w:t xml:space="preserve"> </w:t>
      </w:r>
      <w:r w:rsidRPr="00293574">
        <w:rPr>
          <w:rFonts w:ascii="Times New Roman" w:hAnsi="Times New Roman" w:cs="Times New Roman"/>
          <w:sz w:val="24"/>
          <w:szCs w:val="24"/>
        </w:rPr>
        <w:t>the</w:t>
      </w:r>
      <w:r w:rsidRPr="00293574">
        <w:rPr>
          <w:rFonts w:ascii="Times New Roman" w:hAnsi="Times New Roman" w:cs="Times New Roman"/>
          <w:spacing w:val="3"/>
          <w:sz w:val="24"/>
          <w:szCs w:val="24"/>
        </w:rPr>
        <w:t xml:space="preserve"> </w:t>
      </w:r>
      <w:r w:rsidRPr="00293574">
        <w:rPr>
          <w:rFonts w:ascii="Times New Roman" w:hAnsi="Times New Roman" w:cs="Times New Roman"/>
          <w:sz w:val="24"/>
          <w:szCs w:val="24"/>
        </w:rPr>
        <w:t>level</w:t>
      </w:r>
      <w:r w:rsidRPr="00293574">
        <w:rPr>
          <w:rFonts w:ascii="Times New Roman" w:hAnsi="Times New Roman" w:cs="Times New Roman"/>
          <w:spacing w:val="3"/>
          <w:sz w:val="24"/>
          <w:szCs w:val="24"/>
        </w:rPr>
        <w:t xml:space="preserve"> </w:t>
      </w:r>
      <w:r w:rsidRPr="00293574">
        <w:rPr>
          <w:rFonts w:ascii="Times New Roman" w:hAnsi="Times New Roman" w:cs="Times New Roman"/>
          <w:sz w:val="24"/>
          <w:szCs w:val="24"/>
        </w:rPr>
        <w:t>of</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an</w:t>
      </w:r>
      <w:r w:rsidRPr="00293574">
        <w:rPr>
          <w:rFonts w:ascii="Times New Roman" w:hAnsi="Times New Roman" w:cs="Times New Roman"/>
          <w:spacing w:val="5"/>
          <w:sz w:val="24"/>
          <w:szCs w:val="24"/>
        </w:rPr>
        <w:t xml:space="preserve"> </w:t>
      </w:r>
      <w:r w:rsidRPr="00293574">
        <w:rPr>
          <w:rFonts w:ascii="Times New Roman" w:hAnsi="Times New Roman" w:cs="Times New Roman"/>
          <w:sz w:val="24"/>
          <w:szCs w:val="24"/>
        </w:rPr>
        <w:t>existing</w:t>
      </w:r>
      <w:r w:rsidRPr="00293574">
        <w:rPr>
          <w:rFonts w:ascii="Times New Roman" w:hAnsi="Times New Roman" w:cs="Times New Roman"/>
          <w:spacing w:val="3"/>
          <w:sz w:val="24"/>
          <w:szCs w:val="24"/>
        </w:rPr>
        <w:t xml:space="preserve"> </w:t>
      </w:r>
      <w:r w:rsidRPr="00293574">
        <w:rPr>
          <w:rFonts w:ascii="Times New Roman" w:hAnsi="Times New Roman" w:cs="Times New Roman"/>
          <w:sz w:val="24"/>
          <w:szCs w:val="24"/>
        </w:rPr>
        <w:t>service</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above</w:t>
      </w:r>
      <w:r w:rsidRPr="00293574">
        <w:rPr>
          <w:rFonts w:ascii="Times New Roman" w:hAnsi="Times New Roman" w:cs="Times New Roman"/>
          <w:spacing w:val="3"/>
          <w:sz w:val="24"/>
          <w:szCs w:val="24"/>
        </w:rPr>
        <w:t xml:space="preserve"> </w:t>
      </w:r>
      <w:r w:rsidRPr="00293574">
        <w:rPr>
          <w:rFonts w:ascii="Times New Roman" w:hAnsi="Times New Roman" w:cs="Times New Roman"/>
          <w:sz w:val="24"/>
          <w:szCs w:val="24"/>
        </w:rPr>
        <w:t>that</w:t>
      </w:r>
      <w:r w:rsidRPr="00293574">
        <w:rPr>
          <w:rFonts w:ascii="Times New Roman" w:hAnsi="Times New Roman" w:cs="Times New Roman"/>
          <w:spacing w:val="3"/>
          <w:sz w:val="24"/>
          <w:szCs w:val="24"/>
        </w:rPr>
        <w:t xml:space="preserve"> </w:t>
      </w:r>
      <w:r w:rsidRPr="00293574">
        <w:rPr>
          <w:rFonts w:ascii="Times New Roman" w:hAnsi="Times New Roman" w:cs="Times New Roman"/>
          <w:sz w:val="24"/>
          <w:szCs w:val="24"/>
        </w:rPr>
        <w:t>which</w:t>
      </w:r>
      <w:r w:rsidRPr="00293574">
        <w:rPr>
          <w:rFonts w:ascii="Times New Roman" w:hAnsi="Times New Roman" w:cs="Times New Roman"/>
          <w:spacing w:val="3"/>
          <w:sz w:val="24"/>
          <w:szCs w:val="24"/>
        </w:rPr>
        <w:t xml:space="preserve"> </w:t>
      </w:r>
      <w:r w:rsidRPr="00293574">
        <w:rPr>
          <w:rFonts w:ascii="Times New Roman" w:hAnsi="Times New Roman" w:cs="Times New Roman"/>
          <w:sz w:val="24"/>
          <w:szCs w:val="24"/>
        </w:rPr>
        <w:t>has</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been provided in the 12 calendar months prior to approval of the RHP Action Plan.</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For</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example,</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a</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subrecipient</w:t>
      </w:r>
      <w:r w:rsidRPr="00293574">
        <w:rPr>
          <w:rFonts w:ascii="Times New Roman" w:hAnsi="Times New Roman" w:cs="Times New Roman"/>
          <w:spacing w:val="3"/>
          <w:sz w:val="24"/>
          <w:szCs w:val="24"/>
        </w:rPr>
        <w:t xml:space="preserve"> </w:t>
      </w:r>
      <w:r w:rsidRPr="00293574">
        <w:rPr>
          <w:rFonts w:ascii="Times New Roman" w:hAnsi="Times New Roman" w:cs="Times New Roman"/>
          <w:sz w:val="24"/>
          <w:szCs w:val="24"/>
        </w:rPr>
        <w:t>currently</w:t>
      </w:r>
      <w:r w:rsidRPr="00293574">
        <w:rPr>
          <w:rFonts w:ascii="Times New Roman" w:hAnsi="Times New Roman" w:cs="Times New Roman"/>
          <w:spacing w:val="3"/>
          <w:sz w:val="24"/>
          <w:szCs w:val="24"/>
        </w:rPr>
        <w:t xml:space="preserve"> </w:t>
      </w:r>
      <w:r w:rsidRPr="00293574">
        <w:rPr>
          <w:rFonts w:ascii="Times New Roman" w:hAnsi="Times New Roman" w:cs="Times New Roman"/>
          <w:sz w:val="24"/>
          <w:szCs w:val="24"/>
        </w:rPr>
        <w:t>operating</w:t>
      </w:r>
      <w:r w:rsidRPr="00293574">
        <w:rPr>
          <w:rFonts w:ascii="Times New Roman" w:hAnsi="Times New Roman" w:cs="Times New Roman"/>
          <w:spacing w:val="3"/>
          <w:sz w:val="24"/>
          <w:szCs w:val="24"/>
        </w:rPr>
        <w:t xml:space="preserve"> </w:t>
      </w:r>
      <w:r w:rsidRPr="00293574">
        <w:rPr>
          <w:rFonts w:ascii="Times New Roman" w:hAnsi="Times New Roman" w:cs="Times New Roman"/>
          <w:sz w:val="24"/>
          <w:szCs w:val="24"/>
        </w:rPr>
        <w:t>a</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recovery</w:t>
      </w:r>
      <w:r w:rsidRPr="00293574">
        <w:rPr>
          <w:rFonts w:ascii="Times New Roman" w:hAnsi="Times New Roman" w:cs="Times New Roman"/>
          <w:spacing w:val="3"/>
          <w:sz w:val="24"/>
          <w:szCs w:val="24"/>
        </w:rPr>
        <w:t xml:space="preserve"> </w:t>
      </w:r>
      <w:r w:rsidRPr="00293574">
        <w:rPr>
          <w:rFonts w:ascii="Times New Roman" w:hAnsi="Times New Roman" w:cs="Times New Roman"/>
          <w:sz w:val="24"/>
          <w:szCs w:val="24"/>
        </w:rPr>
        <w:t>group</w:t>
      </w:r>
      <w:r w:rsidRPr="00293574">
        <w:rPr>
          <w:rFonts w:ascii="Times New Roman" w:hAnsi="Times New Roman" w:cs="Times New Roman"/>
          <w:spacing w:val="3"/>
          <w:sz w:val="24"/>
          <w:szCs w:val="24"/>
        </w:rPr>
        <w:t xml:space="preserve"> </w:t>
      </w:r>
      <w:r w:rsidRPr="00293574">
        <w:rPr>
          <w:rFonts w:ascii="Times New Roman" w:hAnsi="Times New Roman" w:cs="Times New Roman"/>
          <w:sz w:val="24"/>
          <w:szCs w:val="24"/>
        </w:rPr>
        <w:t>home</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may</w:t>
      </w:r>
      <w:r w:rsidRPr="00293574">
        <w:rPr>
          <w:rFonts w:ascii="Times New Roman" w:hAnsi="Times New Roman" w:cs="Times New Roman"/>
          <w:spacing w:val="3"/>
          <w:sz w:val="24"/>
          <w:szCs w:val="24"/>
        </w:rPr>
        <w:t xml:space="preserve"> </w:t>
      </w:r>
      <w:r w:rsidRPr="00293574">
        <w:rPr>
          <w:rFonts w:ascii="Times New Roman" w:hAnsi="Times New Roman" w:cs="Times New Roman"/>
          <w:sz w:val="24"/>
          <w:szCs w:val="24"/>
        </w:rPr>
        <w:t>use</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RHP</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funds</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to rent an additional house and increase the number of persons served.</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In which case, the</w:t>
      </w:r>
      <w:r w:rsidRPr="00293574">
        <w:rPr>
          <w:rFonts w:ascii="Times New Roman" w:hAnsi="Times New Roman" w:cs="Times New Roman"/>
          <w:spacing w:val="-57"/>
          <w:sz w:val="24"/>
          <w:szCs w:val="24"/>
        </w:rPr>
        <w:t xml:space="preserve"> </w:t>
      </w:r>
      <w:r w:rsidRPr="00293574">
        <w:rPr>
          <w:rFonts w:ascii="Times New Roman" w:hAnsi="Times New Roman" w:cs="Times New Roman"/>
          <w:sz w:val="24"/>
          <w:szCs w:val="24"/>
        </w:rPr>
        <w:t xml:space="preserve">rent and utility costs of the additional house </w:t>
      </w:r>
      <w:proofErr w:type="gramStart"/>
      <w:r w:rsidRPr="00293574">
        <w:rPr>
          <w:rFonts w:ascii="Times New Roman" w:hAnsi="Times New Roman" w:cs="Times New Roman"/>
          <w:sz w:val="24"/>
          <w:szCs w:val="24"/>
        </w:rPr>
        <w:t>may be paid</w:t>
      </w:r>
      <w:proofErr w:type="gramEnd"/>
      <w:r w:rsidRPr="00293574">
        <w:rPr>
          <w:rFonts w:ascii="Times New Roman" w:hAnsi="Times New Roman" w:cs="Times New Roman"/>
          <w:sz w:val="24"/>
          <w:szCs w:val="24"/>
        </w:rPr>
        <w:t xml:space="preserve"> with RHP funds; however, the</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rent and utilities of the original house would not be an eligible cost under the RHP</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program.</w:t>
      </w:r>
      <w:r w:rsidRPr="00293574">
        <w:rPr>
          <w:rFonts w:ascii="Times New Roman" w:hAnsi="Times New Roman" w:cs="Times New Roman"/>
          <w:spacing w:val="59"/>
          <w:sz w:val="24"/>
          <w:szCs w:val="24"/>
        </w:rPr>
        <w:t xml:space="preserve"> </w:t>
      </w:r>
      <w:proofErr w:type="gramStart"/>
      <w:r w:rsidRPr="00293574">
        <w:rPr>
          <w:rFonts w:ascii="Times New Roman" w:hAnsi="Times New Roman" w:cs="Times New Roman"/>
          <w:sz w:val="24"/>
          <w:szCs w:val="24"/>
        </w:rPr>
        <w:t>In</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this</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example,</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an</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individual</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may</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only</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stay</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in</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the</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temporary</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housing</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assisted by</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RHP</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for</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a</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period</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of</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up to</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2</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years or</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until</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the</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individual</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finds</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permanent housing,</w:t>
      </w:r>
      <w:r w:rsidRPr="00293574">
        <w:rPr>
          <w:rFonts w:ascii="Times New Roman" w:hAnsi="Times New Roman" w:cs="Times New Roman"/>
          <w:spacing w:val="-57"/>
          <w:sz w:val="24"/>
          <w:szCs w:val="24"/>
        </w:rPr>
        <w:t xml:space="preserve"> </w:t>
      </w:r>
      <w:r w:rsidRPr="00293574">
        <w:rPr>
          <w:rFonts w:ascii="Times New Roman" w:hAnsi="Times New Roman" w:cs="Times New Roman"/>
          <w:sz w:val="24"/>
          <w:szCs w:val="24"/>
        </w:rPr>
        <w:t>whichever</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is</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earlier.</w:t>
      </w:r>
      <w:proofErr w:type="gramEnd"/>
    </w:p>
    <w:p w14:paraId="14A08ECF" w14:textId="77777777" w:rsidR="00293574" w:rsidRPr="00293574" w:rsidRDefault="00293574" w:rsidP="00293574">
      <w:pPr>
        <w:pStyle w:val="ListParagraph"/>
        <w:widowControl w:val="0"/>
        <w:numPr>
          <w:ilvl w:val="1"/>
          <w:numId w:val="2"/>
        </w:numPr>
        <w:tabs>
          <w:tab w:val="left" w:pos="839"/>
          <w:tab w:val="left" w:pos="840"/>
        </w:tabs>
        <w:autoSpaceDE w:val="0"/>
        <w:autoSpaceDN w:val="0"/>
        <w:spacing w:before="1" w:after="0" w:line="360" w:lineRule="auto"/>
        <w:ind w:right="99"/>
        <w:contextualSpacing w:val="0"/>
        <w:rPr>
          <w:rFonts w:ascii="Times New Roman" w:hAnsi="Times New Roman" w:cs="Times New Roman"/>
          <w:sz w:val="24"/>
          <w:szCs w:val="24"/>
        </w:rPr>
      </w:pPr>
      <w:r w:rsidRPr="00293574">
        <w:rPr>
          <w:rFonts w:ascii="Times New Roman" w:hAnsi="Times New Roman" w:cs="Times New Roman"/>
          <w:b/>
          <w:sz w:val="24"/>
          <w:szCs w:val="24"/>
        </w:rPr>
        <w:t>Rehabilitation and Reconstruction of Single-Unit Residential</w:t>
      </w:r>
      <w:r w:rsidRPr="00293574">
        <w:rPr>
          <w:rFonts w:ascii="Times New Roman" w:hAnsi="Times New Roman" w:cs="Times New Roman"/>
          <w:sz w:val="24"/>
          <w:szCs w:val="24"/>
        </w:rPr>
        <w:t xml:space="preserve">. </w:t>
      </w:r>
      <w:proofErr w:type="gramStart"/>
      <w:r w:rsidRPr="00293574">
        <w:rPr>
          <w:rFonts w:ascii="Times New Roman" w:hAnsi="Times New Roman" w:cs="Times New Roman"/>
          <w:sz w:val="24"/>
          <w:szCs w:val="24"/>
        </w:rPr>
        <w:t>RHP funds may be used for</w:t>
      </w:r>
      <w:r w:rsidRPr="00293574">
        <w:rPr>
          <w:rFonts w:ascii="Times New Roman" w:hAnsi="Times New Roman" w:cs="Times New Roman"/>
          <w:spacing w:val="-58"/>
          <w:sz w:val="24"/>
          <w:szCs w:val="24"/>
        </w:rPr>
        <w:t xml:space="preserve"> </w:t>
      </w:r>
      <w:r w:rsidRPr="00293574">
        <w:rPr>
          <w:rFonts w:ascii="Times New Roman" w:hAnsi="Times New Roman" w:cs="Times New Roman"/>
          <w:sz w:val="24"/>
          <w:szCs w:val="24"/>
        </w:rPr>
        <w:t>rehabilitation or reconstruction of publicly- or privately-owned single-unit residential</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buildings and improvements eligible under 24 CFR 570.202(a)(1) or section 105(a)(4) of</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the</w:t>
      </w:r>
      <w:r w:rsidRPr="00293574">
        <w:rPr>
          <w:rFonts w:ascii="Times New Roman" w:hAnsi="Times New Roman" w:cs="Times New Roman"/>
          <w:spacing w:val="3"/>
          <w:sz w:val="24"/>
          <w:szCs w:val="24"/>
        </w:rPr>
        <w:t xml:space="preserve"> </w:t>
      </w:r>
      <w:r w:rsidRPr="00293574">
        <w:rPr>
          <w:rFonts w:ascii="Times New Roman" w:hAnsi="Times New Roman" w:cs="Times New Roman"/>
          <w:sz w:val="24"/>
          <w:szCs w:val="24"/>
        </w:rPr>
        <w:t>HCD</w:t>
      </w:r>
      <w:r w:rsidRPr="00293574">
        <w:rPr>
          <w:rFonts w:ascii="Times New Roman" w:hAnsi="Times New Roman" w:cs="Times New Roman"/>
          <w:spacing w:val="4"/>
          <w:sz w:val="24"/>
          <w:szCs w:val="24"/>
        </w:rPr>
        <w:t xml:space="preserve"> </w:t>
      </w:r>
      <w:r w:rsidRPr="00293574">
        <w:rPr>
          <w:rFonts w:ascii="Times New Roman" w:hAnsi="Times New Roman" w:cs="Times New Roman"/>
          <w:sz w:val="24"/>
          <w:szCs w:val="24"/>
        </w:rPr>
        <w:t>Act</w:t>
      </w:r>
      <w:r w:rsidRPr="00293574">
        <w:rPr>
          <w:rFonts w:ascii="Times New Roman" w:hAnsi="Times New Roman" w:cs="Times New Roman"/>
          <w:spacing w:val="5"/>
          <w:sz w:val="24"/>
          <w:szCs w:val="24"/>
        </w:rPr>
        <w:t xml:space="preserve"> </w:t>
      </w:r>
      <w:r w:rsidRPr="00293574">
        <w:rPr>
          <w:rFonts w:ascii="Times New Roman" w:hAnsi="Times New Roman" w:cs="Times New Roman"/>
          <w:sz w:val="24"/>
          <w:szCs w:val="24"/>
        </w:rPr>
        <w:t>(42</w:t>
      </w:r>
      <w:r w:rsidRPr="00293574">
        <w:rPr>
          <w:rFonts w:ascii="Times New Roman" w:hAnsi="Times New Roman" w:cs="Times New Roman"/>
          <w:spacing w:val="4"/>
          <w:sz w:val="24"/>
          <w:szCs w:val="24"/>
        </w:rPr>
        <w:t xml:space="preserve"> </w:t>
      </w:r>
      <w:r w:rsidRPr="00293574">
        <w:rPr>
          <w:rFonts w:ascii="Times New Roman" w:hAnsi="Times New Roman" w:cs="Times New Roman"/>
          <w:sz w:val="24"/>
          <w:szCs w:val="24"/>
        </w:rPr>
        <w:t>USC</w:t>
      </w:r>
      <w:r w:rsidRPr="00293574">
        <w:rPr>
          <w:rFonts w:ascii="Times New Roman" w:hAnsi="Times New Roman" w:cs="Times New Roman"/>
          <w:spacing w:val="5"/>
          <w:sz w:val="24"/>
          <w:szCs w:val="24"/>
        </w:rPr>
        <w:t xml:space="preserve"> </w:t>
      </w:r>
      <w:r w:rsidRPr="00293574">
        <w:rPr>
          <w:rFonts w:ascii="Times New Roman" w:hAnsi="Times New Roman" w:cs="Times New Roman"/>
          <w:sz w:val="24"/>
          <w:szCs w:val="24"/>
        </w:rPr>
        <w:t>5305(a)(4))</w:t>
      </w:r>
      <w:r w:rsidRPr="00293574">
        <w:rPr>
          <w:rFonts w:ascii="Times New Roman" w:hAnsi="Times New Roman" w:cs="Times New Roman"/>
          <w:spacing w:val="4"/>
          <w:sz w:val="24"/>
          <w:szCs w:val="24"/>
        </w:rPr>
        <w:t xml:space="preserve"> </w:t>
      </w:r>
      <w:r w:rsidRPr="00293574">
        <w:rPr>
          <w:rFonts w:ascii="Times New Roman" w:hAnsi="Times New Roman" w:cs="Times New Roman"/>
          <w:sz w:val="24"/>
          <w:szCs w:val="24"/>
        </w:rPr>
        <w:t>for</w:t>
      </w:r>
      <w:r w:rsidRPr="00293574">
        <w:rPr>
          <w:rFonts w:ascii="Times New Roman" w:hAnsi="Times New Roman" w:cs="Times New Roman"/>
          <w:spacing w:val="3"/>
          <w:sz w:val="24"/>
          <w:szCs w:val="24"/>
        </w:rPr>
        <w:t xml:space="preserve"> </w:t>
      </w:r>
      <w:r w:rsidRPr="00293574">
        <w:rPr>
          <w:rFonts w:ascii="Times New Roman" w:hAnsi="Times New Roman" w:cs="Times New Roman"/>
          <w:sz w:val="24"/>
          <w:szCs w:val="24"/>
        </w:rPr>
        <w:t>the</w:t>
      </w:r>
      <w:r w:rsidRPr="00293574">
        <w:rPr>
          <w:rFonts w:ascii="Times New Roman" w:hAnsi="Times New Roman" w:cs="Times New Roman"/>
          <w:spacing w:val="4"/>
          <w:sz w:val="24"/>
          <w:szCs w:val="24"/>
        </w:rPr>
        <w:t xml:space="preserve"> </w:t>
      </w:r>
      <w:r w:rsidRPr="00293574">
        <w:rPr>
          <w:rFonts w:ascii="Times New Roman" w:hAnsi="Times New Roman" w:cs="Times New Roman"/>
          <w:sz w:val="24"/>
          <w:szCs w:val="24"/>
        </w:rPr>
        <w:t>purpose</w:t>
      </w:r>
      <w:r w:rsidRPr="00293574">
        <w:rPr>
          <w:rFonts w:ascii="Times New Roman" w:hAnsi="Times New Roman" w:cs="Times New Roman"/>
          <w:spacing w:val="4"/>
          <w:sz w:val="24"/>
          <w:szCs w:val="24"/>
        </w:rPr>
        <w:t xml:space="preserve"> </w:t>
      </w:r>
      <w:r w:rsidRPr="00293574">
        <w:rPr>
          <w:rFonts w:ascii="Times New Roman" w:hAnsi="Times New Roman" w:cs="Times New Roman"/>
          <w:sz w:val="24"/>
          <w:szCs w:val="24"/>
        </w:rPr>
        <w:t>of</w:t>
      </w:r>
      <w:r w:rsidRPr="00293574">
        <w:rPr>
          <w:rFonts w:ascii="Times New Roman" w:hAnsi="Times New Roman" w:cs="Times New Roman"/>
          <w:spacing w:val="4"/>
          <w:sz w:val="24"/>
          <w:szCs w:val="24"/>
        </w:rPr>
        <w:t xml:space="preserve"> </w:t>
      </w:r>
      <w:r w:rsidRPr="00293574">
        <w:rPr>
          <w:rFonts w:ascii="Times New Roman" w:hAnsi="Times New Roman" w:cs="Times New Roman"/>
          <w:sz w:val="24"/>
          <w:szCs w:val="24"/>
        </w:rPr>
        <w:t>providing</w:t>
      </w:r>
      <w:r w:rsidRPr="00293574">
        <w:rPr>
          <w:rFonts w:ascii="Times New Roman" w:hAnsi="Times New Roman" w:cs="Times New Roman"/>
          <w:spacing w:val="4"/>
          <w:sz w:val="24"/>
          <w:szCs w:val="24"/>
        </w:rPr>
        <w:t xml:space="preserve"> </w:t>
      </w:r>
      <w:r w:rsidRPr="00293574">
        <w:rPr>
          <w:rFonts w:ascii="Times New Roman" w:hAnsi="Times New Roman" w:cs="Times New Roman"/>
          <w:sz w:val="24"/>
          <w:szCs w:val="24"/>
        </w:rPr>
        <w:t>stable,</w:t>
      </w:r>
      <w:r w:rsidRPr="00293574">
        <w:rPr>
          <w:rFonts w:ascii="Times New Roman" w:hAnsi="Times New Roman" w:cs="Times New Roman"/>
          <w:spacing w:val="5"/>
          <w:sz w:val="24"/>
          <w:szCs w:val="24"/>
        </w:rPr>
        <w:t xml:space="preserve"> </w:t>
      </w:r>
      <w:r w:rsidRPr="00293574">
        <w:rPr>
          <w:rFonts w:ascii="Times New Roman" w:hAnsi="Times New Roman" w:cs="Times New Roman"/>
          <w:sz w:val="24"/>
          <w:szCs w:val="24"/>
        </w:rPr>
        <w:t>temporary</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housing for individuals in recovery from a substance use disorder in accordance with</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Section</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8071 and this notice.</w:t>
      </w:r>
      <w:proofErr w:type="gramEnd"/>
    </w:p>
    <w:p w14:paraId="6E9358A3" w14:textId="77777777" w:rsidR="00293574" w:rsidRDefault="00293574" w:rsidP="00293574">
      <w:pPr>
        <w:pStyle w:val="ListParagraph"/>
        <w:widowControl w:val="0"/>
        <w:numPr>
          <w:ilvl w:val="1"/>
          <w:numId w:val="2"/>
        </w:numPr>
        <w:tabs>
          <w:tab w:val="left" w:pos="839"/>
          <w:tab w:val="left" w:pos="840"/>
        </w:tabs>
        <w:autoSpaceDE w:val="0"/>
        <w:autoSpaceDN w:val="0"/>
        <w:spacing w:before="1" w:after="0" w:line="360" w:lineRule="auto"/>
        <w:ind w:right="180"/>
        <w:contextualSpacing w:val="0"/>
        <w:rPr>
          <w:rFonts w:ascii="Times New Roman" w:hAnsi="Times New Roman" w:cs="Times New Roman"/>
          <w:sz w:val="24"/>
          <w:szCs w:val="24"/>
        </w:rPr>
      </w:pPr>
      <w:r w:rsidRPr="00293574">
        <w:rPr>
          <w:rFonts w:ascii="Times New Roman" w:hAnsi="Times New Roman" w:cs="Times New Roman"/>
          <w:b/>
          <w:sz w:val="24"/>
          <w:szCs w:val="24"/>
        </w:rPr>
        <w:t>Rehabilitation</w:t>
      </w:r>
      <w:r w:rsidRPr="00293574">
        <w:rPr>
          <w:rFonts w:ascii="Times New Roman" w:hAnsi="Times New Roman" w:cs="Times New Roman"/>
          <w:b/>
          <w:spacing w:val="-2"/>
          <w:sz w:val="24"/>
          <w:szCs w:val="24"/>
        </w:rPr>
        <w:t xml:space="preserve"> </w:t>
      </w:r>
      <w:r w:rsidRPr="00293574">
        <w:rPr>
          <w:rFonts w:ascii="Times New Roman" w:hAnsi="Times New Roman" w:cs="Times New Roman"/>
          <w:b/>
          <w:sz w:val="24"/>
          <w:szCs w:val="24"/>
        </w:rPr>
        <w:t>and</w:t>
      </w:r>
      <w:r w:rsidRPr="00293574">
        <w:rPr>
          <w:rFonts w:ascii="Times New Roman" w:hAnsi="Times New Roman" w:cs="Times New Roman"/>
          <w:b/>
          <w:spacing w:val="-2"/>
          <w:sz w:val="24"/>
          <w:szCs w:val="24"/>
        </w:rPr>
        <w:t xml:space="preserve"> </w:t>
      </w:r>
      <w:r w:rsidRPr="00293574">
        <w:rPr>
          <w:rFonts w:ascii="Times New Roman" w:hAnsi="Times New Roman" w:cs="Times New Roman"/>
          <w:b/>
          <w:sz w:val="24"/>
          <w:szCs w:val="24"/>
        </w:rPr>
        <w:t>Reconstruction</w:t>
      </w:r>
      <w:r w:rsidRPr="00293574">
        <w:rPr>
          <w:rFonts w:ascii="Times New Roman" w:hAnsi="Times New Roman" w:cs="Times New Roman"/>
          <w:b/>
          <w:spacing w:val="-2"/>
          <w:sz w:val="24"/>
          <w:szCs w:val="24"/>
        </w:rPr>
        <w:t xml:space="preserve"> </w:t>
      </w:r>
      <w:r w:rsidRPr="00293574">
        <w:rPr>
          <w:rFonts w:ascii="Times New Roman" w:hAnsi="Times New Roman" w:cs="Times New Roman"/>
          <w:b/>
          <w:sz w:val="24"/>
          <w:szCs w:val="24"/>
        </w:rPr>
        <w:t>of</w:t>
      </w:r>
      <w:r w:rsidRPr="00293574">
        <w:rPr>
          <w:rFonts w:ascii="Times New Roman" w:hAnsi="Times New Roman" w:cs="Times New Roman"/>
          <w:b/>
          <w:spacing w:val="-2"/>
          <w:sz w:val="24"/>
          <w:szCs w:val="24"/>
        </w:rPr>
        <w:t xml:space="preserve"> </w:t>
      </w:r>
      <w:r w:rsidRPr="00293574">
        <w:rPr>
          <w:rFonts w:ascii="Times New Roman" w:hAnsi="Times New Roman" w:cs="Times New Roman"/>
          <w:b/>
          <w:sz w:val="24"/>
          <w:szCs w:val="24"/>
        </w:rPr>
        <w:t>Multi-Unit</w:t>
      </w:r>
      <w:r w:rsidRPr="00293574">
        <w:rPr>
          <w:rFonts w:ascii="Times New Roman" w:hAnsi="Times New Roman" w:cs="Times New Roman"/>
          <w:b/>
          <w:spacing w:val="-1"/>
          <w:sz w:val="24"/>
          <w:szCs w:val="24"/>
        </w:rPr>
        <w:t xml:space="preserve"> </w:t>
      </w:r>
      <w:r w:rsidRPr="00293574">
        <w:rPr>
          <w:rFonts w:ascii="Times New Roman" w:hAnsi="Times New Roman" w:cs="Times New Roman"/>
          <w:b/>
          <w:sz w:val="24"/>
          <w:szCs w:val="24"/>
        </w:rPr>
        <w:t>Residential.</w:t>
      </w:r>
      <w:r w:rsidRPr="00293574">
        <w:rPr>
          <w:rFonts w:ascii="Times New Roman" w:hAnsi="Times New Roman" w:cs="Times New Roman"/>
          <w:spacing w:val="-2"/>
          <w:sz w:val="24"/>
          <w:szCs w:val="24"/>
        </w:rPr>
        <w:t xml:space="preserve"> </w:t>
      </w:r>
      <w:proofErr w:type="gramStart"/>
      <w:r w:rsidRPr="00293574">
        <w:rPr>
          <w:rFonts w:ascii="Times New Roman" w:hAnsi="Times New Roman" w:cs="Times New Roman"/>
          <w:sz w:val="24"/>
          <w:szCs w:val="24"/>
        </w:rPr>
        <w:t>RHP</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funds</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may</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be</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used</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for</w:t>
      </w:r>
      <w:r w:rsidRPr="00293574">
        <w:rPr>
          <w:rFonts w:ascii="Times New Roman" w:hAnsi="Times New Roman" w:cs="Times New Roman"/>
          <w:spacing w:val="-57"/>
          <w:sz w:val="24"/>
          <w:szCs w:val="24"/>
        </w:rPr>
        <w:t xml:space="preserve"> </w:t>
      </w:r>
      <w:r w:rsidRPr="00293574">
        <w:rPr>
          <w:rFonts w:ascii="Times New Roman" w:hAnsi="Times New Roman" w:cs="Times New Roman"/>
          <w:sz w:val="24"/>
          <w:szCs w:val="24"/>
        </w:rPr>
        <w:t>rehabilitation or reconstruction of publicly- or privately-owned buildings and</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improvements with two or more permanent residential units that otherwise comply with</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24 CFR 570.202(a) and section 105(a)(4) of the HCD Act (42 USC 5305(a)(4)) for the</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purpose of providing stable, temporary housing for individuals in recovery from a</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substance</w:t>
      </w:r>
      <w:r w:rsidRPr="00293574">
        <w:rPr>
          <w:rFonts w:ascii="Times New Roman" w:hAnsi="Times New Roman" w:cs="Times New Roman"/>
          <w:spacing w:val="-3"/>
          <w:sz w:val="24"/>
          <w:szCs w:val="24"/>
        </w:rPr>
        <w:t xml:space="preserve"> </w:t>
      </w:r>
      <w:r w:rsidRPr="00293574">
        <w:rPr>
          <w:rFonts w:ascii="Times New Roman" w:hAnsi="Times New Roman" w:cs="Times New Roman"/>
          <w:sz w:val="24"/>
          <w:szCs w:val="24"/>
        </w:rPr>
        <w:t>use</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disorder</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in</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accordance</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with</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Section 8071</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and this notice.</w:t>
      </w:r>
      <w:proofErr w:type="gramEnd"/>
    </w:p>
    <w:p w14:paraId="473B0F3D" w14:textId="77777777" w:rsidR="00293574" w:rsidRPr="00293574" w:rsidRDefault="00293574" w:rsidP="00293574">
      <w:pPr>
        <w:pStyle w:val="ListParagraph"/>
        <w:widowControl w:val="0"/>
        <w:numPr>
          <w:ilvl w:val="1"/>
          <w:numId w:val="2"/>
        </w:numPr>
        <w:tabs>
          <w:tab w:val="left" w:pos="839"/>
          <w:tab w:val="left" w:pos="840"/>
        </w:tabs>
        <w:autoSpaceDE w:val="0"/>
        <w:autoSpaceDN w:val="0"/>
        <w:spacing w:before="1" w:after="0" w:line="360" w:lineRule="auto"/>
        <w:ind w:right="252"/>
        <w:contextualSpacing w:val="0"/>
        <w:rPr>
          <w:rFonts w:ascii="Times New Roman" w:hAnsi="Times New Roman" w:cs="Times New Roman"/>
          <w:sz w:val="24"/>
          <w:szCs w:val="24"/>
        </w:rPr>
      </w:pPr>
      <w:r w:rsidRPr="00293574">
        <w:rPr>
          <w:rFonts w:ascii="Times New Roman" w:hAnsi="Times New Roman" w:cs="Times New Roman"/>
          <w:b/>
          <w:sz w:val="24"/>
          <w:szCs w:val="24"/>
        </w:rPr>
        <w:t>Rehabilitation and Reconstruction of Public Housing</w:t>
      </w:r>
      <w:r w:rsidRPr="00293574">
        <w:rPr>
          <w:rFonts w:ascii="Times New Roman" w:hAnsi="Times New Roman" w:cs="Times New Roman"/>
          <w:b/>
          <w:i/>
          <w:sz w:val="24"/>
          <w:szCs w:val="24"/>
        </w:rPr>
        <w:t>.</w:t>
      </w:r>
      <w:r w:rsidRPr="00293574">
        <w:rPr>
          <w:rFonts w:ascii="Times New Roman" w:hAnsi="Times New Roman" w:cs="Times New Roman"/>
          <w:i/>
          <w:sz w:val="24"/>
          <w:szCs w:val="24"/>
        </w:rPr>
        <w:t xml:space="preserve"> </w:t>
      </w:r>
      <w:proofErr w:type="gramStart"/>
      <w:r w:rsidRPr="00293574">
        <w:rPr>
          <w:rFonts w:ascii="Times New Roman" w:hAnsi="Times New Roman" w:cs="Times New Roman"/>
          <w:sz w:val="24"/>
          <w:szCs w:val="24"/>
        </w:rPr>
        <w:t>RHP funds may be used for</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rehabilitation or reconstruction of buildings and improvements owned and operated by a</w:t>
      </w:r>
      <w:r w:rsidRPr="00293574">
        <w:rPr>
          <w:rFonts w:ascii="Times New Roman" w:hAnsi="Times New Roman" w:cs="Times New Roman"/>
          <w:spacing w:val="-57"/>
          <w:sz w:val="24"/>
          <w:szCs w:val="24"/>
        </w:rPr>
        <w:t xml:space="preserve"> </w:t>
      </w:r>
      <w:r w:rsidRPr="00293574">
        <w:rPr>
          <w:rFonts w:ascii="Times New Roman" w:hAnsi="Times New Roman" w:cs="Times New Roman"/>
          <w:sz w:val="24"/>
          <w:szCs w:val="24"/>
        </w:rPr>
        <w:t>public housing authority to the extent eligible under 24 CFR 570.202(a)(2) and section</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105(a)(4) of the HCD Act (42 USC 5305(a)(4)), for the purpose of providing stable,</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temporary housing for individuals in recovery from a substance use disorder in</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accordance</w:t>
      </w:r>
      <w:r w:rsidRPr="00293574">
        <w:rPr>
          <w:rFonts w:ascii="Times New Roman" w:hAnsi="Times New Roman" w:cs="Times New Roman"/>
          <w:spacing w:val="-3"/>
          <w:sz w:val="24"/>
          <w:szCs w:val="24"/>
        </w:rPr>
        <w:t xml:space="preserve"> </w:t>
      </w:r>
      <w:r w:rsidRPr="00293574">
        <w:rPr>
          <w:rFonts w:ascii="Times New Roman" w:hAnsi="Times New Roman" w:cs="Times New Roman"/>
          <w:sz w:val="24"/>
          <w:szCs w:val="24"/>
        </w:rPr>
        <w:t>with Section 8071</w:t>
      </w:r>
      <w:r w:rsidRPr="00293574">
        <w:rPr>
          <w:rFonts w:ascii="Times New Roman" w:hAnsi="Times New Roman" w:cs="Times New Roman"/>
          <w:spacing w:val="-5"/>
          <w:sz w:val="24"/>
          <w:szCs w:val="24"/>
        </w:rPr>
        <w:t xml:space="preserve"> </w:t>
      </w:r>
      <w:r w:rsidRPr="00293574">
        <w:rPr>
          <w:rFonts w:ascii="Times New Roman" w:hAnsi="Times New Roman" w:cs="Times New Roman"/>
          <w:sz w:val="24"/>
          <w:szCs w:val="24"/>
        </w:rPr>
        <w:t>and this notice.</w:t>
      </w:r>
      <w:proofErr w:type="gramEnd"/>
    </w:p>
    <w:p w14:paraId="3FC477D1" w14:textId="77777777" w:rsidR="00293574" w:rsidRPr="00293574" w:rsidRDefault="00293574" w:rsidP="00293574">
      <w:pPr>
        <w:pStyle w:val="ListParagraph"/>
        <w:widowControl w:val="0"/>
        <w:numPr>
          <w:ilvl w:val="1"/>
          <w:numId w:val="2"/>
        </w:numPr>
        <w:tabs>
          <w:tab w:val="left" w:pos="839"/>
          <w:tab w:val="left" w:pos="840"/>
        </w:tabs>
        <w:autoSpaceDE w:val="0"/>
        <w:autoSpaceDN w:val="0"/>
        <w:spacing w:before="102" w:after="0" w:line="360" w:lineRule="auto"/>
        <w:ind w:right="175"/>
        <w:contextualSpacing w:val="0"/>
        <w:rPr>
          <w:rFonts w:ascii="Times New Roman" w:hAnsi="Times New Roman" w:cs="Times New Roman"/>
          <w:sz w:val="24"/>
          <w:szCs w:val="24"/>
        </w:rPr>
      </w:pPr>
      <w:r w:rsidRPr="00293574">
        <w:rPr>
          <w:rFonts w:ascii="Times New Roman" w:hAnsi="Times New Roman" w:cs="Times New Roman"/>
          <w:b/>
          <w:sz w:val="24"/>
          <w:szCs w:val="24"/>
        </w:rPr>
        <w:t>Disposition</w:t>
      </w:r>
      <w:r w:rsidRPr="00293574">
        <w:rPr>
          <w:rFonts w:ascii="Times New Roman" w:hAnsi="Times New Roman" w:cs="Times New Roman"/>
          <w:b/>
          <w:spacing w:val="-2"/>
          <w:sz w:val="24"/>
          <w:szCs w:val="24"/>
        </w:rPr>
        <w:t xml:space="preserve"> </w:t>
      </w:r>
      <w:r w:rsidRPr="00293574">
        <w:rPr>
          <w:rFonts w:ascii="Times New Roman" w:hAnsi="Times New Roman" w:cs="Times New Roman"/>
          <w:b/>
          <w:sz w:val="24"/>
          <w:szCs w:val="24"/>
        </w:rPr>
        <w:t>of</w:t>
      </w:r>
      <w:r w:rsidRPr="00293574">
        <w:rPr>
          <w:rFonts w:ascii="Times New Roman" w:hAnsi="Times New Roman" w:cs="Times New Roman"/>
          <w:b/>
          <w:spacing w:val="-2"/>
          <w:sz w:val="24"/>
          <w:szCs w:val="24"/>
        </w:rPr>
        <w:t xml:space="preserve"> </w:t>
      </w:r>
      <w:r w:rsidRPr="00293574">
        <w:rPr>
          <w:rFonts w:ascii="Times New Roman" w:hAnsi="Times New Roman" w:cs="Times New Roman"/>
          <w:b/>
          <w:sz w:val="24"/>
          <w:szCs w:val="24"/>
        </w:rPr>
        <w:t>Real</w:t>
      </w:r>
      <w:r w:rsidRPr="00293574">
        <w:rPr>
          <w:rFonts w:ascii="Times New Roman" w:hAnsi="Times New Roman" w:cs="Times New Roman"/>
          <w:b/>
          <w:spacing w:val="-2"/>
          <w:sz w:val="24"/>
          <w:szCs w:val="24"/>
        </w:rPr>
        <w:t xml:space="preserve"> </w:t>
      </w:r>
      <w:r w:rsidRPr="00293574">
        <w:rPr>
          <w:rFonts w:ascii="Times New Roman" w:hAnsi="Times New Roman" w:cs="Times New Roman"/>
          <w:b/>
          <w:sz w:val="24"/>
          <w:szCs w:val="24"/>
        </w:rPr>
        <w:t>Property.</w:t>
      </w:r>
      <w:r w:rsidRPr="00293574">
        <w:rPr>
          <w:rFonts w:ascii="Times New Roman" w:hAnsi="Times New Roman" w:cs="Times New Roman"/>
          <w:i/>
          <w:spacing w:val="-1"/>
          <w:sz w:val="24"/>
          <w:szCs w:val="24"/>
        </w:rPr>
        <w:t xml:space="preserve"> </w:t>
      </w:r>
      <w:proofErr w:type="gramStart"/>
      <w:r w:rsidRPr="00293574">
        <w:rPr>
          <w:rFonts w:ascii="Times New Roman" w:hAnsi="Times New Roman" w:cs="Times New Roman"/>
          <w:sz w:val="24"/>
          <w:szCs w:val="24"/>
        </w:rPr>
        <w:t>RHP</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funds</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may</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be</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used</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for</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disposition</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through</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sale,</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lease,</w:t>
      </w:r>
      <w:r w:rsidRPr="00293574">
        <w:rPr>
          <w:rFonts w:ascii="Times New Roman" w:hAnsi="Times New Roman" w:cs="Times New Roman"/>
          <w:spacing w:val="-57"/>
          <w:sz w:val="24"/>
          <w:szCs w:val="24"/>
        </w:rPr>
        <w:t xml:space="preserve"> </w:t>
      </w:r>
      <w:r w:rsidRPr="00293574">
        <w:rPr>
          <w:rFonts w:ascii="Times New Roman" w:hAnsi="Times New Roman" w:cs="Times New Roman"/>
          <w:sz w:val="24"/>
          <w:szCs w:val="24"/>
        </w:rPr>
        <w:t>or donation, or otherwise of real property acquired with RHP funds subject to 24 CFR</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570.201(b)</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and</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section</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105(a)(7)</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of</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the</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HCD</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Act</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(42</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USC 5305(a)(7)),</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for the</w:t>
      </w:r>
      <w:r w:rsidRPr="00293574">
        <w:rPr>
          <w:rFonts w:ascii="Times New Roman" w:hAnsi="Times New Roman" w:cs="Times New Roman"/>
          <w:spacing w:val="-3"/>
          <w:sz w:val="24"/>
          <w:szCs w:val="24"/>
        </w:rPr>
        <w:t xml:space="preserve"> </w:t>
      </w:r>
      <w:r w:rsidRPr="00293574">
        <w:rPr>
          <w:rFonts w:ascii="Times New Roman" w:hAnsi="Times New Roman" w:cs="Times New Roman"/>
          <w:sz w:val="24"/>
          <w:szCs w:val="24"/>
        </w:rPr>
        <w:t>purpose of providing stable, temporary housing for individuals in recovery from a substance use</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disorder in accordance with Section 8071 and this notice.</w:t>
      </w:r>
      <w:proofErr w:type="gramEnd"/>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Eligible costs may include</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costs</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incidental</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to</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disposing</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of</w:t>
      </w:r>
      <w:r w:rsidRPr="00293574">
        <w:rPr>
          <w:rFonts w:ascii="Times New Roman" w:hAnsi="Times New Roman" w:cs="Times New Roman"/>
          <w:spacing w:val="-3"/>
          <w:sz w:val="24"/>
          <w:szCs w:val="24"/>
        </w:rPr>
        <w:t xml:space="preserve"> </w:t>
      </w:r>
      <w:r w:rsidRPr="00293574">
        <w:rPr>
          <w:rFonts w:ascii="Times New Roman" w:hAnsi="Times New Roman" w:cs="Times New Roman"/>
          <w:sz w:val="24"/>
          <w:szCs w:val="24"/>
        </w:rPr>
        <w:t>the</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property,</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such</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as</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preparation</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of</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legal</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documents,</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fees</w:t>
      </w:r>
      <w:r w:rsidRPr="00293574">
        <w:rPr>
          <w:rFonts w:ascii="Times New Roman" w:hAnsi="Times New Roman" w:cs="Times New Roman"/>
          <w:spacing w:val="-57"/>
          <w:sz w:val="24"/>
          <w:szCs w:val="24"/>
        </w:rPr>
        <w:t xml:space="preserve"> </w:t>
      </w:r>
      <w:r w:rsidRPr="00293574">
        <w:rPr>
          <w:rFonts w:ascii="Times New Roman" w:hAnsi="Times New Roman" w:cs="Times New Roman"/>
          <w:sz w:val="24"/>
          <w:szCs w:val="24"/>
        </w:rPr>
        <w:t>paid for surveys, transfer taxes, and other costs involved in the transfer of ownership of</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the</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RHP-assisted property.</w:t>
      </w:r>
    </w:p>
    <w:p w14:paraId="6F3572E7" w14:textId="77777777" w:rsidR="00293574" w:rsidRPr="00293574" w:rsidRDefault="00293574" w:rsidP="00293574">
      <w:pPr>
        <w:pStyle w:val="ListParagraph"/>
        <w:widowControl w:val="0"/>
        <w:numPr>
          <w:ilvl w:val="1"/>
          <w:numId w:val="2"/>
        </w:numPr>
        <w:tabs>
          <w:tab w:val="left" w:pos="839"/>
          <w:tab w:val="left" w:pos="840"/>
        </w:tabs>
        <w:autoSpaceDE w:val="0"/>
        <w:autoSpaceDN w:val="0"/>
        <w:spacing w:before="1" w:after="0" w:line="360" w:lineRule="auto"/>
        <w:ind w:right="257"/>
        <w:contextualSpacing w:val="0"/>
        <w:rPr>
          <w:rFonts w:ascii="Times New Roman" w:hAnsi="Times New Roman" w:cs="Times New Roman"/>
          <w:sz w:val="24"/>
          <w:szCs w:val="24"/>
        </w:rPr>
      </w:pPr>
      <w:r w:rsidRPr="00293574">
        <w:rPr>
          <w:rFonts w:ascii="Times New Roman" w:hAnsi="Times New Roman" w:cs="Times New Roman"/>
          <w:b/>
          <w:sz w:val="24"/>
          <w:szCs w:val="24"/>
        </w:rPr>
        <w:t>Clearance and Demolition</w:t>
      </w:r>
      <w:r w:rsidRPr="00293574">
        <w:rPr>
          <w:rFonts w:ascii="Times New Roman" w:hAnsi="Times New Roman" w:cs="Times New Roman"/>
          <w:i/>
          <w:sz w:val="24"/>
          <w:szCs w:val="24"/>
        </w:rPr>
        <w:t xml:space="preserve">. </w:t>
      </w:r>
      <w:proofErr w:type="gramStart"/>
      <w:r w:rsidRPr="00293574">
        <w:rPr>
          <w:rFonts w:ascii="Times New Roman" w:hAnsi="Times New Roman" w:cs="Times New Roman"/>
          <w:sz w:val="24"/>
          <w:szCs w:val="24"/>
        </w:rPr>
        <w:t>RHP funds may be used for clearance, demolition, and</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removal of buildings and improvements, including movement of structures to other sites</w:t>
      </w:r>
      <w:r w:rsidRPr="00293574">
        <w:rPr>
          <w:rFonts w:ascii="Times New Roman" w:hAnsi="Times New Roman" w:cs="Times New Roman"/>
          <w:spacing w:val="-57"/>
          <w:sz w:val="24"/>
          <w:szCs w:val="24"/>
        </w:rPr>
        <w:t xml:space="preserve"> </w:t>
      </w:r>
      <w:r w:rsidRPr="00293574">
        <w:rPr>
          <w:rFonts w:ascii="Times New Roman" w:hAnsi="Times New Roman" w:cs="Times New Roman"/>
          <w:sz w:val="24"/>
          <w:szCs w:val="24"/>
        </w:rPr>
        <w:t>to the extent eligible under 24 CFR 570.201(d) or section 105(a)(4) of the HCD Act (42</w:t>
      </w:r>
      <w:r w:rsidRPr="00293574">
        <w:rPr>
          <w:rFonts w:ascii="Times New Roman" w:hAnsi="Times New Roman" w:cs="Times New Roman"/>
          <w:spacing w:val="-57"/>
          <w:sz w:val="24"/>
          <w:szCs w:val="24"/>
        </w:rPr>
        <w:t xml:space="preserve"> </w:t>
      </w:r>
      <w:r w:rsidRPr="00293574">
        <w:rPr>
          <w:rFonts w:ascii="Times New Roman" w:hAnsi="Times New Roman" w:cs="Times New Roman"/>
          <w:sz w:val="24"/>
          <w:szCs w:val="24"/>
        </w:rPr>
        <w:t>USC 5305(a)(4)) for the purpose of providing stable, temporary housing for individuals</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in recovery from a substance use disorder in accordance with Section 8071 and this</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notice.</w:t>
      </w:r>
      <w:proofErr w:type="gramEnd"/>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 xml:space="preserve">This is limited to projects where RHP funds </w:t>
      </w:r>
      <w:proofErr w:type="gramStart"/>
      <w:r w:rsidRPr="00293574">
        <w:rPr>
          <w:rFonts w:ascii="Times New Roman" w:hAnsi="Times New Roman" w:cs="Times New Roman"/>
          <w:sz w:val="24"/>
          <w:szCs w:val="24"/>
        </w:rPr>
        <w:t>are used</w:t>
      </w:r>
      <w:proofErr w:type="gramEnd"/>
      <w:r w:rsidRPr="00293574">
        <w:rPr>
          <w:rFonts w:ascii="Times New Roman" w:hAnsi="Times New Roman" w:cs="Times New Roman"/>
          <w:sz w:val="24"/>
          <w:szCs w:val="24"/>
        </w:rPr>
        <w:t xml:space="preserve"> only for the clearance and</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demolition.</w:t>
      </w:r>
    </w:p>
    <w:p w14:paraId="7085E9EC" w14:textId="77777777" w:rsidR="00293574" w:rsidRPr="00293574" w:rsidRDefault="00293574" w:rsidP="00293574">
      <w:pPr>
        <w:pStyle w:val="ListParagraph"/>
        <w:widowControl w:val="0"/>
        <w:numPr>
          <w:ilvl w:val="1"/>
          <w:numId w:val="2"/>
        </w:numPr>
        <w:tabs>
          <w:tab w:val="left" w:pos="839"/>
          <w:tab w:val="left" w:pos="840"/>
        </w:tabs>
        <w:autoSpaceDE w:val="0"/>
        <w:autoSpaceDN w:val="0"/>
        <w:spacing w:before="1" w:after="0" w:line="360" w:lineRule="auto"/>
        <w:ind w:right="452"/>
        <w:contextualSpacing w:val="0"/>
        <w:rPr>
          <w:rFonts w:ascii="Times New Roman" w:hAnsi="Times New Roman" w:cs="Times New Roman"/>
          <w:sz w:val="24"/>
          <w:szCs w:val="24"/>
        </w:rPr>
      </w:pPr>
      <w:r w:rsidRPr="00293574">
        <w:rPr>
          <w:rFonts w:ascii="Times New Roman" w:hAnsi="Times New Roman" w:cs="Times New Roman"/>
          <w:b/>
          <w:sz w:val="24"/>
          <w:szCs w:val="24"/>
        </w:rPr>
        <w:t>Relocation</w:t>
      </w:r>
      <w:r w:rsidRPr="00293574">
        <w:rPr>
          <w:rFonts w:ascii="Times New Roman" w:hAnsi="Times New Roman" w:cs="Times New Roman"/>
          <w:i/>
          <w:sz w:val="24"/>
          <w:szCs w:val="24"/>
        </w:rPr>
        <w:t>.</w:t>
      </w:r>
      <w:r w:rsidRPr="00293574">
        <w:rPr>
          <w:rFonts w:ascii="Times New Roman" w:hAnsi="Times New Roman" w:cs="Times New Roman"/>
          <w:i/>
          <w:spacing w:val="1"/>
          <w:sz w:val="24"/>
          <w:szCs w:val="24"/>
        </w:rPr>
        <w:t xml:space="preserve"> </w:t>
      </w:r>
      <w:r w:rsidRPr="00293574">
        <w:rPr>
          <w:rFonts w:ascii="Times New Roman" w:hAnsi="Times New Roman" w:cs="Times New Roman"/>
          <w:sz w:val="24"/>
          <w:szCs w:val="24"/>
        </w:rPr>
        <w:t>RHP funds may be used for relocation payments and other assistance for</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permanently or temporarily displaced individuals and families in connection with</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activities using RHP funds, to the extent eligible under 24 CFR 570.201(</w:t>
      </w:r>
      <w:proofErr w:type="spellStart"/>
      <w:r w:rsidRPr="00293574">
        <w:rPr>
          <w:rFonts w:ascii="Times New Roman" w:hAnsi="Times New Roman" w:cs="Times New Roman"/>
          <w:sz w:val="24"/>
          <w:szCs w:val="24"/>
        </w:rPr>
        <w:t>i</w:t>
      </w:r>
      <w:proofErr w:type="spellEnd"/>
      <w:r w:rsidRPr="00293574">
        <w:rPr>
          <w:rFonts w:ascii="Times New Roman" w:hAnsi="Times New Roman" w:cs="Times New Roman"/>
          <w:sz w:val="24"/>
          <w:szCs w:val="24"/>
        </w:rPr>
        <w:t>) and section</w:t>
      </w:r>
      <w:r w:rsidRPr="00293574">
        <w:rPr>
          <w:rFonts w:ascii="Times New Roman" w:hAnsi="Times New Roman" w:cs="Times New Roman"/>
          <w:spacing w:val="-58"/>
          <w:sz w:val="24"/>
          <w:szCs w:val="24"/>
        </w:rPr>
        <w:t xml:space="preserve"> </w:t>
      </w:r>
      <w:r w:rsidRPr="00293574">
        <w:rPr>
          <w:rFonts w:ascii="Times New Roman" w:hAnsi="Times New Roman" w:cs="Times New Roman"/>
          <w:sz w:val="24"/>
          <w:szCs w:val="24"/>
        </w:rPr>
        <w:t>105(a)(11)</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of</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the</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HCD</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Act (42</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USC 5305(a)(11)).</w:t>
      </w:r>
    </w:p>
    <w:p w14:paraId="5C6BF30D" w14:textId="77777777" w:rsidR="00293574" w:rsidRDefault="00293574" w:rsidP="00293574">
      <w:pPr>
        <w:pStyle w:val="ListParagraph"/>
        <w:widowControl w:val="0"/>
        <w:numPr>
          <w:ilvl w:val="1"/>
          <w:numId w:val="2"/>
        </w:numPr>
        <w:tabs>
          <w:tab w:val="left" w:pos="839"/>
          <w:tab w:val="left" w:pos="840"/>
        </w:tabs>
        <w:autoSpaceDE w:val="0"/>
        <w:autoSpaceDN w:val="0"/>
        <w:spacing w:before="102" w:after="0" w:line="360" w:lineRule="auto"/>
        <w:ind w:right="395"/>
        <w:contextualSpacing w:val="0"/>
        <w:rPr>
          <w:rFonts w:ascii="Times New Roman" w:hAnsi="Times New Roman" w:cs="Times New Roman"/>
          <w:sz w:val="24"/>
          <w:szCs w:val="24"/>
        </w:rPr>
      </w:pPr>
      <w:r w:rsidRPr="00293574">
        <w:rPr>
          <w:rFonts w:ascii="Times New Roman" w:hAnsi="Times New Roman" w:cs="Times New Roman"/>
          <w:b/>
          <w:sz w:val="24"/>
          <w:szCs w:val="24"/>
        </w:rPr>
        <w:t>Expansion of existing eligible activities to include new construction</w:t>
      </w:r>
      <w:r w:rsidRPr="00293574">
        <w:rPr>
          <w:rFonts w:ascii="Times New Roman" w:hAnsi="Times New Roman" w:cs="Times New Roman"/>
          <w:b/>
          <w:i/>
          <w:sz w:val="24"/>
          <w:szCs w:val="24"/>
        </w:rPr>
        <w:t xml:space="preserve">. </w:t>
      </w:r>
      <w:r w:rsidRPr="00293574">
        <w:rPr>
          <w:rFonts w:ascii="Times New Roman" w:hAnsi="Times New Roman" w:cs="Times New Roman"/>
          <w:sz w:val="24"/>
          <w:szCs w:val="24"/>
        </w:rPr>
        <w:t>RHP funds can be</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used</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for</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new</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construction</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of housing,</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to</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the</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extent</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the</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newly</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constructed</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housing</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shall</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be</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used</w:t>
      </w:r>
      <w:r w:rsidRPr="00293574">
        <w:rPr>
          <w:rFonts w:ascii="Times New Roman" w:hAnsi="Times New Roman" w:cs="Times New Roman"/>
          <w:spacing w:val="3"/>
          <w:sz w:val="24"/>
          <w:szCs w:val="24"/>
        </w:rPr>
        <w:t xml:space="preserve"> </w:t>
      </w:r>
      <w:proofErr w:type="gramStart"/>
      <w:r w:rsidRPr="00293574">
        <w:rPr>
          <w:rFonts w:ascii="Times New Roman" w:hAnsi="Times New Roman" w:cs="Times New Roman"/>
          <w:sz w:val="24"/>
          <w:szCs w:val="24"/>
        </w:rPr>
        <w:t>for</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the</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purpose</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of</w:t>
      </w:r>
      <w:proofErr w:type="gramEnd"/>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providing</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stable,</w:t>
      </w:r>
      <w:r w:rsidRPr="00293574">
        <w:rPr>
          <w:rFonts w:ascii="Times New Roman" w:hAnsi="Times New Roman" w:cs="Times New Roman"/>
          <w:spacing w:val="3"/>
          <w:sz w:val="24"/>
          <w:szCs w:val="24"/>
        </w:rPr>
        <w:t xml:space="preserve"> </w:t>
      </w:r>
      <w:r w:rsidRPr="00293574">
        <w:rPr>
          <w:rFonts w:ascii="Times New Roman" w:hAnsi="Times New Roman" w:cs="Times New Roman"/>
          <w:sz w:val="24"/>
          <w:szCs w:val="24"/>
        </w:rPr>
        <w:t>temporary</w:t>
      </w:r>
      <w:r w:rsidRPr="00293574">
        <w:rPr>
          <w:rFonts w:ascii="Times New Roman" w:hAnsi="Times New Roman" w:cs="Times New Roman"/>
          <w:spacing w:val="3"/>
          <w:sz w:val="24"/>
          <w:szCs w:val="24"/>
        </w:rPr>
        <w:t xml:space="preserve"> </w:t>
      </w:r>
      <w:r w:rsidRPr="00293574">
        <w:rPr>
          <w:rFonts w:ascii="Times New Roman" w:hAnsi="Times New Roman" w:cs="Times New Roman"/>
          <w:sz w:val="24"/>
          <w:szCs w:val="24"/>
        </w:rPr>
        <w:t>housing</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for</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individuals</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in</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recovery from a substance use disorder in accordance with Section 8071 and this notice.</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HUD is waiving 42 USC 5305(a) and 24 CFR 570.207(b)(3) and adopting alternative</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requirements</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to</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the</w:t>
      </w:r>
      <w:r w:rsidRPr="00293574">
        <w:rPr>
          <w:rFonts w:ascii="Times New Roman" w:hAnsi="Times New Roman" w:cs="Times New Roman"/>
          <w:spacing w:val="-3"/>
          <w:sz w:val="24"/>
          <w:szCs w:val="24"/>
        </w:rPr>
        <w:t xml:space="preserve"> </w:t>
      </w:r>
      <w:r w:rsidRPr="00293574">
        <w:rPr>
          <w:rFonts w:ascii="Times New Roman" w:hAnsi="Times New Roman" w:cs="Times New Roman"/>
          <w:sz w:val="24"/>
          <w:szCs w:val="24"/>
        </w:rPr>
        <w:t>extent</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necessary</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to</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permit</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new construction</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of</w:t>
      </w:r>
      <w:r w:rsidRPr="00293574">
        <w:rPr>
          <w:rFonts w:ascii="Times New Roman" w:hAnsi="Times New Roman" w:cs="Times New Roman"/>
          <w:spacing w:val="-3"/>
          <w:sz w:val="24"/>
          <w:szCs w:val="24"/>
        </w:rPr>
        <w:t xml:space="preserve"> </w:t>
      </w:r>
      <w:r w:rsidRPr="00293574">
        <w:rPr>
          <w:rFonts w:ascii="Times New Roman" w:hAnsi="Times New Roman" w:cs="Times New Roman"/>
          <w:sz w:val="24"/>
          <w:szCs w:val="24"/>
        </w:rPr>
        <w:t>housing,</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subject</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to</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the same requirements that apply to rehabilitation activities under the provisions at section</w:t>
      </w:r>
      <w:r w:rsidRPr="00293574">
        <w:rPr>
          <w:rFonts w:ascii="Times New Roman" w:hAnsi="Times New Roman" w:cs="Times New Roman"/>
          <w:spacing w:val="-58"/>
          <w:sz w:val="24"/>
          <w:szCs w:val="24"/>
        </w:rPr>
        <w:t xml:space="preserve"> </w:t>
      </w:r>
      <w:r w:rsidRPr="00293574">
        <w:rPr>
          <w:rFonts w:ascii="Times New Roman" w:hAnsi="Times New Roman" w:cs="Times New Roman"/>
          <w:sz w:val="24"/>
          <w:szCs w:val="24"/>
        </w:rPr>
        <w:t>105(a)(4)</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of</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the</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HCD</w:t>
      </w:r>
      <w:r w:rsidRPr="00293574">
        <w:rPr>
          <w:rFonts w:ascii="Times New Roman" w:hAnsi="Times New Roman" w:cs="Times New Roman"/>
          <w:spacing w:val="-2"/>
          <w:sz w:val="24"/>
          <w:szCs w:val="24"/>
        </w:rPr>
        <w:t xml:space="preserve"> </w:t>
      </w:r>
      <w:r w:rsidRPr="00293574">
        <w:rPr>
          <w:rFonts w:ascii="Times New Roman" w:hAnsi="Times New Roman" w:cs="Times New Roman"/>
          <w:sz w:val="24"/>
          <w:szCs w:val="24"/>
        </w:rPr>
        <w:t>Act (42 USC</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5305(a)(4))</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and 24 CFR</w:t>
      </w:r>
      <w:r w:rsidRPr="00293574">
        <w:rPr>
          <w:rFonts w:ascii="Times New Roman" w:hAnsi="Times New Roman" w:cs="Times New Roman"/>
          <w:spacing w:val="-1"/>
          <w:sz w:val="24"/>
          <w:szCs w:val="24"/>
        </w:rPr>
        <w:t xml:space="preserve"> </w:t>
      </w:r>
      <w:r w:rsidRPr="00293574">
        <w:rPr>
          <w:rFonts w:ascii="Times New Roman" w:hAnsi="Times New Roman" w:cs="Times New Roman"/>
          <w:sz w:val="24"/>
          <w:szCs w:val="24"/>
        </w:rPr>
        <w:t>570.202(b).</w:t>
      </w:r>
    </w:p>
    <w:p w14:paraId="34581E5A" w14:textId="77777777" w:rsidR="00293574" w:rsidRDefault="00293574" w:rsidP="00293574">
      <w:pPr>
        <w:widowControl w:val="0"/>
        <w:tabs>
          <w:tab w:val="left" w:pos="839"/>
          <w:tab w:val="left" w:pos="840"/>
        </w:tabs>
        <w:autoSpaceDE w:val="0"/>
        <w:autoSpaceDN w:val="0"/>
        <w:spacing w:before="102" w:after="0" w:line="360" w:lineRule="auto"/>
        <w:ind w:right="395"/>
        <w:rPr>
          <w:rFonts w:ascii="Times New Roman" w:hAnsi="Times New Roman" w:cs="Times New Roman"/>
          <w:sz w:val="24"/>
          <w:szCs w:val="24"/>
        </w:rPr>
      </w:pPr>
      <w:r>
        <w:rPr>
          <w:rFonts w:ascii="Times New Roman" w:hAnsi="Times New Roman" w:cs="Times New Roman"/>
          <w:sz w:val="24"/>
          <w:szCs w:val="24"/>
        </w:rPr>
        <w:tab/>
      </w:r>
    </w:p>
    <w:p w14:paraId="33913A5D" w14:textId="77777777" w:rsidR="00293574" w:rsidRPr="00801976" w:rsidRDefault="00485CD5" w:rsidP="00485CD5">
      <w:pPr>
        <w:pStyle w:val="ListParagraph"/>
        <w:widowControl w:val="0"/>
        <w:numPr>
          <w:ilvl w:val="0"/>
          <w:numId w:val="2"/>
        </w:numPr>
        <w:tabs>
          <w:tab w:val="left" w:pos="839"/>
          <w:tab w:val="left" w:pos="840"/>
        </w:tabs>
        <w:autoSpaceDE w:val="0"/>
        <w:autoSpaceDN w:val="0"/>
        <w:spacing w:before="102" w:after="0" w:line="360" w:lineRule="auto"/>
        <w:ind w:right="395"/>
        <w:rPr>
          <w:rFonts w:ascii="Times New Roman" w:hAnsi="Times New Roman" w:cs="Times New Roman"/>
          <w:b/>
          <w:sz w:val="24"/>
          <w:szCs w:val="24"/>
        </w:rPr>
      </w:pPr>
      <w:r w:rsidRPr="00801976">
        <w:rPr>
          <w:rFonts w:ascii="Times New Roman" w:hAnsi="Times New Roman" w:cs="Times New Roman"/>
          <w:b/>
          <w:sz w:val="24"/>
          <w:szCs w:val="24"/>
        </w:rPr>
        <w:t>Evaluation Criteria</w:t>
      </w:r>
    </w:p>
    <w:p w14:paraId="6578C931" w14:textId="77777777" w:rsidR="00485CD5" w:rsidRPr="00485CD5" w:rsidRDefault="00485CD5" w:rsidP="00485CD5">
      <w:pPr>
        <w:pStyle w:val="Default"/>
        <w:numPr>
          <w:ilvl w:val="1"/>
          <w:numId w:val="2"/>
        </w:numPr>
        <w:spacing w:line="360" w:lineRule="auto"/>
        <w:rPr>
          <w:rFonts w:ascii="Times New Roman" w:hAnsi="Times New Roman" w:cs="Times New Roman"/>
          <w:b/>
          <w:color w:val="auto"/>
        </w:rPr>
      </w:pPr>
      <w:r w:rsidRPr="00485CD5">
        <w:rPr>
          <w:rFonts w:ascii="Times New Roman" w:hAnsi="Times New Roman" w:cs="Times New Roman"/>
          <w:b/>
        </w:rPr>
        <w:t xml:space="preserve">Project Need. </w:t>
      </w:r>
      <w:r w:rsidRPr="00485CD5">
        <w:rPr>
          <w:rFonts w:ascii="Times New Roman" w:hAnsi="Times New Roman" w:cs="Times New Roman"/>
        </w:rPr>
        <w:t>The project must substantiate and address a need that is significant to the needs of the community</w:t>
      </w:r>
      <w:r w:rsidRPr="00485CD5">
        <w:rPr>
          <w:rFonts w:ascii="Times New Roman" w:hAnsi="Times New Roman" w:cs="Times New Roman"/>
          <w:b/>
        </w:rPr>
        <w:t xml:space="preserve">. </w:t>
      </w:r>
      <w:r w:rsidRPr="00485CD5">
        <w:rPr>
          <w:rFonts w:ascii="Times New Roman" w:hAnsi="Times New Roman" w:cs="Times New Roman"/>
          <w:color w:val="auto"/>
        </w:rPr>
        <w:t xml:space="preserve">Entities with the greatest need and entities with the ability to deliver effective assistance </w:t>
      </w:r>
      <w:r w:rsidRPr="00DA50B3">
        <w:rPr>
          <w:rFonts w:ascii="Times New Roman" w:hAnsi="Times New Roman" w:cs="Times New Roman"/>
          <w:b/>
          <w:color w:val="auto"/>
        </w:rPr>
        <w:t>in a timely manner</w:t>
      </w:r>
      <w:r w:rsidRPr="00485CD5">
        <w:rPr>
          <w:rFonts w:ascii="Times New Roman" w:hAnsi="Times New Roman" w:cs="Times New Roman"/>
          <w:color w:val="auto"/>
        </w:rPr>
        <w:t xml:space="preserve"> will receive high priority.</w:t>
      </w:r>
    </w:p>
    <w:p w14:paraId="65CB3A9C" w14:textId="77777777" w:rsidR="00485CD5" w:rsidRPr="00485CD5" w:rsidRDefault="00485CD5" w:rsidP="00485CD5">
      <w:pPr>
        <w:pStyle w:val="ListParagraph"/>
        <w:widowControl w:val="0"/>
        <w:numPr>
          <w:ilvl w:val="1"/>
          <w:numId w:val="2"/>
        </w:numPr>
        <w:tabs>
          <w:tab w:val="left" w:pos="839"/>
          <w:tab w:val="left" w:pos="840"/>
        </w:tabs>
        <w:autoSpaceDE w:val="0"/>
        <w:autoSpaceDN w:val="0"/>
        <w:spacing w:before="102" w:after="0" w:line="360" w:lineRule="auto"/>
        <w:ind w:right="389"/>
        <w:rPr>
          <w:rFonts w:ascii="Times New Roman" w:hAnsi="Times New Roman" w:cs="Times New Roman"/>
          <w:sz w:val="24"/>
          <w:szCs w:val="24"/>
        </w:rPr>
      </w:pPr>
      <w:r w:rsidRPr="00485CD5">
        <w:rPr>
          <w:rFonts w:ascii="Times New Roman" w:hAnsi="Times New Roman" w:cs="Times New Roman"/>
          <w:b/>
          <w:sz w:val="24"/>
          <w:szCs w:val="24"/>
        </w:rPr>
        <w:t>Necessary and Reasonable Expenditure of RHP Funds</w:t>
      </w:r>
      <w:r w:rsidRPr="00485CD5">
        <w:rPr>
          <w:rFonts w:ascii="Times New Roman" w:hAnsi="Times New Roman" w:cs="Times New Roman"/>
          <w:sz w:val="24"/>
          <w:szCs w:val="24"/>
        </w:rPr>
        <w:t xml:space="preserve">. The project must substantiate that RHP funding is necessary to meet the identified need(s); the impact of RHP dollars </w:t>
      </w:r>
      <w:proofErr w:type="gramStart"/>
      <w:r w:rsidRPr="00485CD5">
        <w:rPr>
          <w:rFonts w:ascii="Times New Roman" w:hAnsi="Times New Roman" w:cs="Times New Roman"/>
          <w:sz w:val="24"/>
          <w:szCs w:val="24"/>
        </w:rPr>
        <w:t>is maximized</w:t>
      </w:r>
      <w:proofErr w:type="gramEnd"/>
      <w:r w:rsidRPr="00485CD5">
        <w:rPr>
          <w:rFonts w:ascii="Times New Roman" w:hAnsi="Times New Roman" w:cs="Times New Roman"/>
          <w:sz w:val="24"/>
          <w:szCs w:val="24"/>
        </w:rPr>
        <w:t xml:space="preserve"> and the use of RHP funds is reasonable when compared with other funding sources. The state will determine whether all other feasible public and private funding sources </w:t>
      </w:r>
      <w:proofErr w:type="gramStart"/>
      <w:r w:rsidRPr="00485CD5">
        <w:rPr>
          <w:rFonts w:ascii="Times New Roman" w:hAnsi="Times New Roman" w:cs="Times New Roman"/>
          <w:sz w:val="24"/>
          <w:szCs w:val="24"/>
        </w:rPr>
        <w:t>have been analyzed and/or applied to the project</w:t>
      </w:r>
      <w:proofErr w:type="gramEnd"/>
      <w:r w:rsidRPr="00485CD5">
        <w:rPr>
          <w:rFonts w:ascii="Times New Roman" w:hAnsi="Times New Roman" w:cs="Times New Roman"/>
          <w:sz w:val="24"/>
          <w:szCs w:val="24"/>
        </w:rPr>
        <w:t>. In order to assure that funds are committed, funding commitments from public/private funding sources shall be included in the application. The commitments may be contingent on RHP funding.</w:t>
      </w:r>
    </w:p>
    <w:p w14:paraId="40945C65" w14:textId="77777777" w:rsidR="00485CD5" w:rsidRPr="00485CD5" w:rsidRDefault="00485CD5" w:rsidP="00485CD5">
      <w:pPr>
        <w:pStyle w:val="ListParagraph"/>
        <w:widowControl w:val="0"/>
        <w:numPr>
          <w:ilvl w:val="1"/>
          <w:numId w:val="2"/>
        </w:numPr>
        <w:tabs>
          <w:tab w:val="left" w:pos="839"/>
          <w:tab w:val="left" w:pos="840"/>
        </w:tabs>
        <w:autoSpaceDE w:val="0"/>
        <w:autoSpaceDN w:val="0"/>
        <w:spacing w:before="102" w:after="0" w:line="360" w:lineRule="auto"/>
        <w:ind w:right="395"/>
        <w:rPr>
          <w:rFonts w:ascii="Times New Roman" w:hAnsi="Times New Roman" w:cs="Times New Roman"/>
          <w:b/>
          <w:sz w:val="24"/>
          <w:szCs w:val="24"/>
        </w:rPr>
      </w:pPr>
      <w:r>
        <w:rPr>
          <w:rFonts w:ascii="Times New Roman" w:hAnsi="Times New Roman" w:cs="Times New Roman"/>
          <w:b/>
          <w:sz w:val="24"/>
          <w:szCs w:val="24"/>
        </w:rPr>
        <w:t xml:space="preserve">Project Effectiveness. </w:t>
      </w:r>
      <w:r>
        <w:rPr>
          <w:rFonts w:ascii="Times New Roman" w:hAnsi="Times New Roman" w:cs="Times New Roman"/>
          <w:sz w:val="24"/>
          <w:szCs w:val="24"/>
        </w:rPr>
        <w:t>The project must substantiate that project accomplishments would be significant given the need, amount of funds requested, local effort and program design.</w:t>
      </w:r>
    </w:p>
    <w:p w14:paraId="16A973D9" w14:textId="77777777" w:rsidR="00485CD5" w:rsidRPr="00B70FF7" w:rsidRDefault="00485CD5" w:rsidP="00485CD5">
      <w:pPr>
        <w:pStyle w:val="ListParagraph"/>
        <w:widowControl w:val="0"/>
        <w:numPr>
          <w:ilvl w:val="1"/>
          <w:numId w:val="2"/>
        </w:numPr>
        <w:tabs>
          <w:tab w:val="left" w:pos="839"/>
          <w:tab w:val="left" w:pos="840"/>
        </w:tabs>
        <w:autoSpaceDE w:val="0"/>
        <w:autoSpaceDN w:val="0"/>
        <w:spacing w:before="102" w:after="0" w:line="360" w:lineRule="auto"/>
        <w:ind w:right="395"/>
        <w:rPr>
          <w:rFonts w:ascii="Times New Roman" w:hAnsi="Times New Roman" w:cs="Times New Roman"/>
          <w:b/>
          <w:sz w:val="24"/>
          <w:szCs w:val="24"/>
        </w:rPr>
      </w:pPr>
      <w:r>
        <w:rPr>
          <w:rFonts w:ascii="Times New Roman" w:hAnsi="Times New Roman" w:cs="Times New Roman"/>
          <w:b/>
          <w:sz w:val="24"/>
          <w:szCs w:val="24"/>
        </w:rPr>
        <w:t xml:space="preserve">Project Leveraging. </w:t>
      </w:r>
      <w:r>
        <w:rPr>
          <w:rFonts w:ascii="Times New Roman" w:hAnsi="Times New Roman" w:cs="Times New Roman"/>
          <w:sz w:val="24"/>
          <w:szCs w:val="24"/>
        </w:rPr>
        <w:t xml:space="preserve">The project should maximize and leverage the federal </w:t>
      </w:r>
      <w:r w:rsidR="00B70FF7">
        <w:rPr>
          <w:rFonts w:ascii="Times New Roman" w:hAnsi="Times New Roman" w:cs="Times New Roman"/>
          <w:sz w:val="24"/>
          <w:szCs w:val="24"/>
        </w:rPr>
        <w:t xml:space="preserve">and non-federal assistance related to substance abuse, homelessness and at-risk of homelessness, unemployment, and other similar services. </w:t>
      </w:r>
    </w:p>
    <w:p w14:paraId="7DCE078C" w14:textId="77777777" w:rsidR="00B70FF7" w:rsidRPr="00762745" w:rsidRDefault="00B70FF7" w:rsidP="00485CD5">
      <w:pPr>
        <w:pStyle w:val="ListParagraph"/>
        <w:widowControl w:val="0"/>
        <w:numPr>
          <w:ilvl w:val="1"/>
          <w:numId w:val="2"/>
        </w:numPr>
        <w:tabs>
          <w:tab w:val="left" w:pos="839"/>
          <w:tab w:val="left" w:pos="840"/>
        </w:tabs>
        <w:autoSpaceDE w:val="0"/>
        <w:autoSpaceDN w:val="0"/>
        <w:spacing w:before="102" w:after="0" w:line="360" w:lineRule="auto"/>
        <w:ind w:right="395"/>
        <w:rPr>
          <w:rFonts w:ascii="Times New Roman" w:hAnsi="Times New Roman" w:cs="Times New Roman"/>
          <w:b/>
          <w:sz w:val="24"/>
          <w:szCs w:val="24"/>
        </w:rPr>
      </w:pPr>
      <w:r>
        <w:rPr>
          <w:rFonts w:ascii="Times New Roman" w:hAnsi="Times New Roman" w:cs="Times New Roman"/>
          <w:b/>
          <w:sz w:val="24"/>
          <w:szCs w:val="24"/>
        </w:rPr>
        <w:t xml:space="preserve">Project Timeliness. </w:t>
      </w:r>
      <w:r>
        <w:rPr>
          <w:rFonts w:ascii="Times New Roman" w:hAnsi="Times New Roman" w:cs="Times New Roman"/>
          <w:sz w:val="24"/>
          <w:szCs w:val="24"/>
        </w:rPr>
        <w:t xml:space="preserve">Projects must meet the greatest need and ability to deliver effective assistance in a timely manner. </w:t>
      </w:r>
    </w:p>
    <w:p w14:paraId="64047D25" w14:textId="77777777" w:rsidR="00762745" w:rsidRPr="00B70FF7" w:rsidRDefault="00762745" w:rsidP="00762745">
      <w:pPr>
        <w:pStyle w:val="ListParagraph"/>
        <w:widowControl w:val="0"/>
        <w:tabs>
          <w:tab w:val="left" w:pos="839"/>
          <w:tab w:val="left" w:pos="840"/>
        </w:tabs>
        <w:autoSpaceDE w:val="0"/>
        <w:autoSpaceDN w:val="0"/>
        <w:spacing w:before="102" w:after="0" w:line="360" w:lineRule="auto"/>
        <w:ind w:left="1800" w:right="395"/>
        <w:rPr>
          <w:rFonts w:ascii="Times New Roman" w:hAnsi="Times New Roman" w:cs="Times New Roman"/>
          <w:b/>
          <w:sz w:val="24"/>
          <w:szCs w:val="24"/>
        </w:rPr>
      </w:pPr>
    </w:p>
    <w:p w14:paraId="1B41D4E0" w14:textId="77777777" w:rsidR="00B70FF7" w:rsidRDefault="00B70FF7" w:rsidP="00B70FF7">
      <w:pPr>
        <w:pStyle w:val="ListParagraph"/>
        <w:widowControl w:val="0"/>
        <w:numPr>
          <w:ilvl w:val="0"/>
          <w:numId w:val="2"/>
        </w:numPr>
        <w:tabs>
          <w:tab w:val="left" w:pos="839"/>
          <w:tab w:val="left" w:pos="840"/>
        </w:tabs>
        <w:autoSpaceDE w:val="0"/>
        <w:autoSpaceDN w:val="0"/>
        <w:spacing w:before="102" w:after="0" w:line="360" w:lineRule="auto"/>
        <w:ind w:right="395"/>
        <w:rPr>
          <w:rFonts w:ascii="Times New Roman" w:hAnsi="Times New Roman" w:cs="Times New Roman"/>
          <w:b/>
          <w:sz w:val="24"/>
          <w:szCs w:val="24"/>
        </w:rPr>
      </w:pPr>
      <w:r w:rsidRPr="00801976">
        <w:rPr>
          <w:rFonts w:ascii="Times New Roman" w:hAnsi="Times New Roman" w:cs="Times New Roman"/>
          <w:b/>
          <w:sz w:val="24"/>
          <w:szCs w:val="24"/>
        </w:rPr>
        <w:t>Eligible Subrecipients</w:t>
      </w:r>
    </w:p>
    <w:p w14:paraId="47906673" w14:textId="77777777" w:rsidR="00762745" w:rsidRPr="00762745" w:rsidRDefault="00762745" w:rsidP="00762745">
      <w:pPr>
        <w:pStyle w:val="ListParagraph"/>
        <w:widowControl w:val="0"/>
        <w:tabs>
          <w:tab w:val="left" w:pos="839"/>
          <w:tab w:val="left" w:pos="840"/>
        </w:tabs>
        <w:autoSpaceDE w:val="0"/>
        <w:autoSpaceDN w:val="0"/>
        <w:spacing w:before="102" w:after="0" w:line="360" w:lineRule="auto"/>
        <w:ind w:left="1080" w:right="389"/>
        <w:rPr>
          <w:rFonts w:ascii="Times New Roman" w:hAnsi="Times New Roman" w:cs="Times New Roman"/>
          <w:sz w:val="24"/>
          <w:szCs w:val="24"/>
        </w:rPr>
      </w:pPr>
      <w:r w:rsidRPr="00762745">
        <w:rPr>
          <w:rFonts w:ascii="Times New Roman" w:hAnsi="Times New Roman" w:cs="Times New Roman"/>
          <w:sz w:val="24"/>
          <w:szCs w:val="24"/>
        </w:rPr>
        <w:t xml:space="preserve">Public and private nonprofit organizations in all geographic areas within the Commonwealth of Kentucky, including CDBG entitlement areas. </w:t>
      </w:r>
    </w:p>
    <w:p w14:paraId="09B711C9" w14:textId="77777777" w:rsidR="00762745" w:rsidRDefault="00762745" w:rsidP="00762745">
      <w:pPr>
        <w:pStyle w:val="ListParagraph"/>
        <w:widowControl w:val="0"/>
        <w:tabs>
          <w:tab w:val="left" w:pos="839"/>
          <w:tab w:val="left" w:pos="840"/>
        </w:tabs>
        <w:autoSpaceDE w:val="0"/>
        <w:autoSpaceDN w:val="0"/>
        <w:spacing w:before="102" w:after="0" w:line="360" w:lineRule="auto"/>
        <w:ind w:left="1080" w:right="389"/>
        <w:rPr>
          <w:rFonts w:ascii="Times New Roman" w:hAnsi="Times New Roman" w:cs="Times New Roman"/>
          <w:sz w:val="24"/>
          <w:szCs w:val="24"/>
        </w:rPr>
      </w:pPr>
      <w:r w:rsidRPr="00762745">
        <w:rPr>
          <w:rFonts w:ascii="Times New Roman" w:hAnsi="Times New Roman" w:cs="Times New Roman"/>
          <w:sz w:val="24"/>
          <w:szCs w:val="24"/>
        </w:rPr>
        <w:t xml:space="preserve">Public and private nonprofit organizations must be exempt from taxation under subtitle C of section 501(c), have an accounting system, a voluntary board, actively engaged in recovery housing efforts in Kentucky or previously engaged in recovery housing efforts in Kentucky, and practice nondiscrimination in the provision of assistance. Assistance </w:t>
      </w:r>
      <w:proofErr w:type="gramStart"/>
      <w:r w:rsidRPr="00762745">
        <w:rPr>
          <w:rFonts w:ascii="Times New Roman" w:hAnsi="Times New Roman" w:cs="Times New Roman"/>
          <w:sz w:val="24"/>
          <w:szCs w:val="24"/>
        </w:rPr>
        <w:t>may be provided</w:t>
      </w:r>
      <w:proofErr w:type="gramEnd"/>
      <w:r w:rsidRPr="00762745">
        <w:rPr>
          <w:rFonts w:ascii="Times New Roman" w:hAnsi="Times New Roman" w:cs="Times New Roman"/>
          <w:sz w:val="24"/>
          <w:szCs w:val="24"/>
        </w:rPr>
        <w:t xml:space="preserve"> to primarily religious organizations that agree to provide all eligible activities in a manner that is free from religious influence.</w:t>
      </w:r>
    </w:p>
    <w:p w14:paraId="4F3214D9" w14:textId="77777777" w:rsidR="00762745" w:rsidRPr="00762745" w:rsidRDefault="00762745" w:rsidP="00762745">
      <w:pPr>
        <w:pStyle w:val="ListParagraph"/>
        <w:widowControl w:val="0"/>
        <w:tabs>
          <w:tab w:val="left" w:pos="839"/>
          <w:tab w:val="left" w:pos="840"/>
        </w:tabs>
        <w:autoSpaceDE w:val="0"/>
        <w:autoSpaceDN w:val="0"/>
        <w:spacing w:before="102" w:after="0" w:line="360" w:lineRule="auto"/>
        <w:ind w:left="1080" w:right="389"/>
        <w:rPr>
          <w:rFonts w:ascii="Times New Roman" w:hAnsi="Times New Roman" w:cs="Times New Roman"/>
          <w:sz w:val="24"/>
          <w:szCs w:val="24"/>
        </w:rPr>
      </w:pPr>
    </w:p>
    <w:p w14:paraId="4F56B7F3" w14:textId="77777777" w:rsidR="00B70FF7" w:rsidRPr="00801976" w:rsidRDefault="00B70FF7" w:rsidP="00B70FF7">
      <w:pPr>
        <w:pStyle w:val="ListParagraph"/>
        <w:widowControl w:val="0"/>
        <w:numPr>
          <w:ilvl w:val="0"/>
          <w:numId w:val="2"/>
        </w:numPr>
        <w:tabs>
          <w:tab w:val="left" w:pos="839"/>
          <w:tab w:val="left" w:pos="840"/>
        </w:tabs>
        <w:autoSpaceDE w:val="0"/>
        <w:autoSpaceDN w:val="0"/>
        <w:spacing w:before="102" w:after="0" w:line="360" w:lineRule="auto"/>
        <w:ind w:right="395"/>
        <w:rPr>
          <w:rFonts w:ascii="Times New Roman" w:hAnsi="Times New Roman" w:cs="Times New Roman"/>
          <w:b/>
          <w:sz w:val="24"/>
          <w:szCs w:val="24"/>
        </w:rPr>
      </w:pPr>
      <w:r w:rsidRPr="00801976">
        <w:rPr>
          <w:rFonts w:ascii="Times New Roman" w:hAnsi="Times New Roman" w:cs="Times New Roman"/>
          <w:b/>
          <w:sz w:val="24"/>
          <w:szCs w:val="24"/>
        </w:rPr>
        <w:t>Method of Distribution</w:t>
      </w:r>
    </w:p>
    <w:p w14:paraId="4CDBCD6D" w14:textId="4A8E94CF" w:rsidR="00C91296" w:rsidRPr="00B70FF7" w:rsidRDefault="0050463B" w:rsidP="00B70FF7">
      <w:pPr>
        <w:widowControl w:val="0"/>
        <w:tabs>
          <w:tab w:val="left" w:pos="839"/>
          <w:tab w:val="left" w:pos="840"/>
        </w:tabs>
        <w:autoSpaceDE w:val="0"/>
        <w:autoSpaceDN w:val="0"/>
        <w:spacing w:before="102" w:after="0" w:line="360" w:lineRule="auto"/>
        <w:ind w:left="1080" w:right="395"/>
        <w:rPr>
          <w:rFonts w:ascii="Times New Roman" w:hAnsi="Times New Roman" w:cs="Times New Roman"/>
          <w:sz w:val="24"/>
          <w:szCs w:val="24"/>
        </w:rPr>
      </w:pPr>
      <w:r>
        <w:rPr>
          <w:rFonts w:ascii="Times New Roman" w:hAnsi="Times New Roman" w:cs="Times New Roman"/>
          <w:sz w:val="24"/>
          <w:szCs w:val="24"/>
        </w:rPr>
        <w:t xml:space="preserve">RHP funds </w:t>
      </w:r>
      <w:proofErr w:type="gramStart"/>
      <w:r>
        <w:rPr>
          <w:rFonts w:ascii="Times New Roman" w:hAnsi="Times New Roman" w:cs="Times New Roman"/>
          <w:sz w:val="24"/>
          <w:szCs w:val="24"/>
        </w:rPr>
        <w:t>will be awarded</w:t>
      </w:r>
      <w:proofErr w:type="gramEnd"/>
      <w:r>
        <w:rPr>
          <w:rFonts w:ascii="Times New Roman" w:hAnsi="Times New Roman" w:cs="Times New Roman"/>
          <w:sz w:val="24"/>
          <w:szCs w:val="24"/>
        </w:rPr>
        <w:t xml:space="preserve"> directly to subrecipients. </w:t>
      </w:r>
    </w:p>
    <w:p w14:paraId="2764BADF" w14:textId="742B42A7" w:rsidR="00C91296" w:rsidRDefault="00C91296" w:rsidP="00C91296">
      <w:pPr>
        <w:rPr>
          <w:rFonts w:ascii="Times New Roman" w:hAnsi="Times New Roman" w:cs="Times New Roman"/>
          <w:color w:val="2E74B5" w:themeColor="accent1" w:themeShade="BF"/>
          <w:sz w:val="24"/>
          <w:szCs w:val="24"/>
        </w:rPr>
      </w:pPr>
    </w:p>
    <w:p w14:paraId="3AA8FBC7" w14:textId="77777777" w:rsidR="00FE23AC" w:rsidRDefault="00FE23AC" w:rsidP="00C91296">
      <w:pPr>
        <w:rPr>
          <w:rFonts w:ascii="Times New Roman" w:hAnsi="Times New Roman" w:cs="Times New Roman"/>
          <w:color w:val="2E74B5" w:themeColor="accent1" w:themeShade="BF"/>
          <w:sz w:val="24"/>
          <w:szCs w:val="24"/>
        </w:rPr>
      </w:pPr>
    </w:p>
    <w:p w14:paraId="5E61C28B" w14:textId="77777777" w:rsidR="00C91296" w:rsidRDefault="00C91296" w:rsidP="00C91296">
      <w:pPr>
        <w:pStyle w:val="ListParagraph"/>
        <w:numPr>
          <w:ilvl w:val="0"/>
          <w:numId w:val="1"/>
        </w:numPr>
        <w:rPr>
          <w:rFonts w:ascii="Times New Roman" w:hAnsi="Times New Roman" w:cs="Times New Roman"/>
          <w:color w:val="2E74B5" w:themeColor="accent1" w:themeShade="BF"/>
          <w:sz w:val="28"/>
          <w:szCs w:val="28"/>
        </w:rPr>
      </w:pPr>
      <w:r w:rsidRPr="00C91296">
        <w:rPr>
          <w:rFonts w:ascii="Times New Roman" w:hAnsi="Times New Roman" w:cs="Times New Roman"/>
          <w:color w:val="2E74B5" w:themeColor="accent1" w:themeShade="BF"/>
          <w:sz w:val="28"/>
          <w:szCs w:val="28"/>
        </w:rPr>
        <w:t>Definitions</w:t>
      </w:r>
    </w:p>
    <w:p w14:paraId="67713DEA" w14:textId="77777777" w:rsidR="00B70FF7" w:rsidRDefault="00B70FF7" w:rsidP="00B70FF7">
      <w:pPr>
        <w:pStyle w:val="ListParagraph"/>
        <w:rPr>
          <w:rFonts w:ascii="Times New Roman" w:hAnsi="Times New Roman" w:cs="Times New Roman"/>
          <w:color w:val="2E74B5" w:themeColor="accent1" w:themeShade="BF"/>
          <w:sz w:val="28"/>
          <w:szCs w:val="28"/>
        </w:rPr>
      </w:pPr>
    </w:p>
    <w:p w14:paraId="7E6117AA" w14:textId="77777777" w:rsidR="00C80E8B" w:rsidRPr="00801976" w:rsidRDefault="00B70FF7" w:rsidP="00B70FF7">
      <w:pPr>
        <w:pStyle w:val="ListParagraph"/>
        <w:numPr>
          <w:ilvl w:val="0"/>
          <w:numId w:val="7"/>
        </w:numPr>
        <w:rPr>
          <w:rFonts w:ascii="Times New Roman" w:hAnsi="Times New Roman" w:cs="Times New Roman"/>
          <w:b/>
          <w:sz w:val="24"/>
          <w:szCs w:val="24"/>
        </w:rPr>
      </w:pPr>
      <w:r w:rsidRPr="00801976">
        <w:rPr>
          <w:rFonts w:ascii="Times New Roman" w:hAnsi="Times New Roman" w:cs="Times New Roman"/>
          <w:b/>
          <w:sz w:val="24"/>
          <w:szCs w:val="24"/>
        </w:rPr>
        <w:t>Individual in Recovery</w:t>
      </w:r>
      <w:r w:rsidR="00C80E8B" w:rsidRPr="00801976">
        <w:rPr>
          <w:rFonts w:ascii="Times New Roman" w:hAnsi="Times New Roman" w:cs="Times New Roman"/>
          <w:b/>
          <w:sz w:val="24"/>
          <w:szCs w:val="24"/>
        </w:rPr>
        <w:t xml:space="preserve"> </w:t>
      </w:r>
    </w:p>
    <w:p w14:paraId="6DD5D6E8" w14:textId="77777777" w:rsidR="00B70FF7" w:rsidRPr="00C80E8B" w:rsidRDefault="00C80E8B" w:rsidP="00C80E8B">
      <w:pPr>
        <w:pStyle w:val="ListParagraph"/>
        <w:ind w:left="1080"/>
        <w:rPr>
          <w:rFonts w:ascii="Times New Roman" w:hAnsi="Times New Roman" w:cs="Times New Roman"/>
          <w:b/>
          <w:sz w:val="24"/>
          <w:szCs w:val="24"/>
        </w:rPr>
      </w:pPr>
      <w:r>
        <w:rPr>
          <w:rFonts w:ascii="Times New Roman" w:hAnsi="Times New Roman" w:cs="Times New Roman"/>
          <w:sz w:val="24"/>
          <w:szCs w:val="24"/>
        </w:rPr>
        <w:t xml:space="preserve">An individual going through a process of change to improve their health and wellness, live a self-directed life, and strive to reach their full potential. </w:t>
      </w:r>
    </w:p>
    <w:p w14:paraId="3FA26FC0" w14:textId="77777777" w:rsidR="00C80E8B" w:rsidRDefault="00C80E8B" w:rsidP="00C80E8B">
      <w:pPr>
        <w:rPr>
          <w:rFonts w:ascii="Times New Roman" w:hAnsi="Times New Roman" w:cs="Times New Roman"/>
          <w:b/>
          <w:sz w:val="24"/>
          <w:szCs w:val="24"/>
        </w:rPr>
      </w:pPr>
    </w:p>
    <w:p w14:paraId="55A60120" w14:textId="77777777" w:rsidR="00C80E8B" w:rsidRPr="00801976" w:rsidRDefault="00C80E8B" w:rsidP="00C80E8B">
      <w:pPr>
        <w:pStyle w:val="ListParagraph"/>
        <w:numPr>
          <w:ilvl w:val="0"/>
          <w:numId w:val="7"/>
        </w:numPr>
        <w:rPr>
          <w:rFonts w:ascii="Times New Roman" w:hAnsi="Times New Roman" w:cs="Times New Roman"/>
          <w:b/>
          <w:sz w:val="24"/>
          <w:szCs w:val="24"/>
        </w:rPr>
      </w:pPr>
      <w:r w:rsidRPr="00801976">
        <w:rPr>
          <w:rFonts w:ascii="Times New Roman" w:hAnsi="Times New Roman" w:cs="Times New Roman"/>
          <w:b/>
          <w:sz w:val="24"/>
          <w:szCs w:val="24"/>
        </w:rPr>
        <w:t xml:space="preserve">Substance Use Disorder </w:t>
      </w:r>
    </w:p>
    <w:p w14:paraId="5C860370" w14:textId="7FCFC58D" w:rsidR="00C91296" w:rsidRDefault="00C80E8B" w:rsidP="00761698">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Substance use disorders occur when the recurrent use of alcohol and/or drugs causes clinically significant impairment, including health problems, disability, and failure to meet responsibilities at work, school, or home. </w:t>
      </w:r>
    </w:p>
    <w:p w14:paraId="60DA9E45" w14:textId="3DF69435" w:rsidR="00FE23AC" w:rsidRDefault="00FE23AC" w:rsidP="00761698">
      <w:pPr>
        <w:pStyle w:val="ListParagraph"/>
        <w:ind w:left="1080"/>
        <w:rPr>
          <w:rFonts w:ascii="Times New Roman" w:hAnsi="Times New Roman" w:cs="Times New Roman"/>
          <w:sz w:val="24"/>
          <w:szCs w:val="24"/>
        </w:rPr>
      </w:pPr>
    </w:p>
    <w:p w14:paraId="37A0989C" w14:textId="270B6CF8" w:rsidR="00FE23AC" w:rsidRDefault="00FE23AC" w:rsidP="00761698">
      <w:pPr>
        <w:pStyle w:val="ListParagraph"/>
        <w:ind w:left="1080"/>
        <w:rPr>
          <w:rFonts w:ascii="Times New Roman" w:hAnsi="Times New Roman" w:cs="Times New Roman"/>
          <w:sz w:val="24"/>
          <w:szCs w:val="24"/>
        </w:rPr>
      </w:pPr>
    </w:p>
    <w:p w14:paraId="7C6026D4" w14:textId="0FBE90D3" w:rsidR="00FE23AC" w:rsidRDefault="00FE23AC" w:rsidP="00761698">
      <w:pPr>
        <w:pStyle w:val="ListParagraph"/>
        <w:ind w:left="1080"/>
        <w:rPr>
          <w:rFonts w:ascii="Times New Roman" w:hAnsi="Times New Roman" w:cs="Times New Roman"/>
          <w:sz w:val="24"/>
          <w:szCs w:val="24"/>
        </w:rPr>
      </w:pPr>
    </w:p>
    <w:p w14:paraId="1CC6A13B" w14:textId="77777777" w:rsidR="00FE23AC" w:rsidRPr="00761698" w:rsidRDefault="00FE23AC" w:rsidP="00761698">
      <w:pPr>
        <w:pStyle w:val="ListParagraph"/>
        <w:ind w:left="1080"/>
        <w:rPr>
          <w:rFonts w:ascii="Times New Roman" w:hAnsi="Times New Roman" w:cs="Times New Roman"/>
          <w:b/>
          <w:sz w:val="24"/>
          <w:szCs w:val="24"/>
        </w:rPr>
      </w:pPr>
    </w:p>
    <w:p w14:paraId="1C3EBF39" w14:textId="77777777" w:rsidR="00C91296" w:rsidRDefault="00C91296" w:rsidP="00C91296">
      <w:pPr>
        <w:rPr>
          <w:rFonts w:ascii="Times New Roman" w:hAnsi="Times New Roman" w:cs="Times New Roman"/>
          <w:color w:val="2E74B5" w:themeColor="accent1" w:themeShade="BF"/>
          <w:sz w:val="24"/>
          <w:szCs w:val="24"/>
        </w:rPr>
      </w:pPr>
    </w:p>
    <w:p w14:paraId="2E3AB7E3" w14:textId="77777777" w:rsidR="00C91296" w:rsidRDefault="00C91296" w:rsidP="00C91296">
      <w:pPr>
        <w:pStyle w:val="ListParagraph"/>
        <w:numPr>
          <w:ilvl w:val="0"/>
          <w:numId w:val="1"/>
        </w:numPr>
        <w:rPr>
          <w:rFonts w:ascii="Times New Roman" w:hAnsi="Times New Roman" w:cs="Times New Roman"/>
          <w:color w:val="2E74B5" w:themeColor="accent1" w:themeShade="BF"/>
          <w:sz w:val="28"/>
          <w:szCs w:val="28"/>
        </w:rPr>
      </w:pPr>
      <w:r w:rsidRPr="00C91296">
        <w:rPr>
          <w:rFonts w:ascii="Times New Roman" w:hAnsi="Times New Roman" w:cs="Times New Roman"/>
          <w:color w:val="2E74B5" w:themeColor="accent1" w:themeShade="BF"/>
          <w:sz w:val="28"/>
          <w:szCs w:val="28"/>
        </w:rPr>
        <w:t>Anticipated Outcomes and Expenditure Plan</w:t>
      </w:r>
    </w:p>
    <w:p w14:paraId="1DAD5290" w14:textId="77777777" w:rsidR="00C80E8B" w:rsidRDefault="00C80E8B" w:rsidP="00C80E8B">
      <w:pPr>
        <w:rPr>
          <w:rFonts w:ascii="Times New Roman" w:hAnsi="Times New Roman" w:cs="Times New Roman"/>
          <w:color w:val="2E74B5" w:themeColor="accent1" w:themeShade="BF"/>
          <w:sz w:val="28"/>
          <w:szCs w:val="28"/>
        </w:rPr>
      </w:pPr>
    </w:p>
    <w:p w14:paraId="1D4522A6" w14:textId="77777777" w:rsidR="00C80E8B" w:rsidRPr="00801976" w:rsidRDefault="00C80E8B" w:rsidP="00C80E8B">
      <w:pPr>
        <w:pStyle w:val="ListParagraph"/>
        <w:numPr>
          <w:ilvl w:val="0"/>
          <w:numId w:val="8"/>
        </w:numPr>
        <w:rPr>
          <w:rFonts w:ascii="Times New Roman" w:hAnsi="Times New Roman" w:cs="Times New Roman"/>
          <w:b/>
          <w:sz w:val="24"/>
          <w:szCs w:val="24"/>
        </w:rPr>
      </w:pPr>
      <w:r w:rsidRPr="00801976">
        <w:rPr>
          <w:rFonts w:ascii="Times New Roman" w:hAnsi="Times New Roman" w:cs="Times New Roman"/>
          <w:b/>
          <w:sz w:val="24"/>
          <w:szCs w:val="24"/>
        </w:rPr>
        <w:t>Expenditures</w:t>
      </w:r>
    </w:p>
    <w:p w14:paraId="1940DD93" w14:textId="77777777" w:rsidR="001537CC" w:rsidRDefault="00F91F9C" w:rsidP="00761698">
      <w:pPr>
        <w:widowControl w:val="0"/>
        <w:tabs>
          <w:tab w:val="left" w:pos="2999"/>
          <w:tab w:val="left" w:pos="3000"/>
        </w:tabs>
        <w:autoSpaceDE w:val="0"/>
        <w:autoSpaceDN w:val="0"/>
        <w:spacing w:line="360" w:lineRule="auto"/>
        <w:ind w:left="1080" w:right="346"/>
        <w:rPr>
          <w:rFonts w:ascii="Times New Roman" w:hAnsi="Times New Roman" w:cs="Times New Roman"/>
          <w:sz w:val="24"/>
          <w:szCs w:val="24"/>
        </w:rPr>
      </w:pPr>
      <w:r w:rsidRPr="00F91F9C">
        <w:rPr>
          <w:rFonts w:ascii="Times New Roman" w:hAnsi="Times New Roman" w:cs="Times New Roman"/>
          <w:sz w:val="24"/>
          <w:szCs w:val="24"/>
        </w:rPr>
        <w:t>DLG will solicit applications from agencies with the ability to deliver effective assistance in a timely</w:t>
      </w:r>
      <w:r w:rsidRPr="00F91F9C">
        <w:rPr>
          <w:rFonts w:ascii="Times New Roman" w:hAnsi="Times New Roman" w:cs="Times New Roman"/>
          <w:spacing w:val="-57"/>
          <w:sz w:val="24"/>
          <w:szCs w:val="24"/>
        </w:rPr>
        <w:t xml:space="preserve"> </w:t>
      </w:r>
      <w:r w:rsidRPr="00F91F9C">
        <w:rPr>
          <w:rFonts w:ascii="Times New Roman" w:hAnsi="Times New Roman" w:cs="Times New Roman"/>
          <w:sz w:val="24"/>
          <w:szCs w:val="24"/>
        </w:rPr>
        <w:t>manner.</w:t>
      </w:r>
      <w:r w:rsidRPr="00F91F9C">
        <w:rPr>
          <w:rFonts w:ascii="Times New Roman" w:hAnsi="Times New Roman" w:cs="Times New Roman"/>
          <w:spacing w:val="1"/>
          <w:sz w:val="24"/>
          <w:szCs w:val="24"/>
        </w:rPr>
        <w:t xml:space="preserve"> </w:t>
      </w:r>
      <w:r w:rsidRPr="00F91F9C">
        <w:rPr>
          <w:rFonts w:ascii="Times New Roman" w:hAnsi="Times New Roman" w:cs="Times New Roman"/>
          <w:sz w:val="24"/>
          <w:szCs w:val="24"/>
        </w:rPr>
        <w:t>DLG will consider an applicant’s prior</w:t>
      </w:r>
      <w:r w:rsidRPr="00F91F9C">
        <w:rPr>
          <w:rFonts w:ascii="Times New Roman" w:hAnsi="Times New Roman" w:cs="Times New Roman"/>
          <w:spacing w:val="1"/>
          <w:sz w:val="24"/>
          <w:szCs w:val="24"/>
        </w:rPr>
        <w:t xml:space="preserve"> </w:t>
      </w:r>
      <w:r w:rsidRPr="00F91F9C">
        <w:rPr>
          <w:rFonts w:ascii="Times New Roman" w:hAnsi="Times New Roman" w:cs="Times New Roman"/>
          <w:sz w:val="24"/>
          <w:szCs w:val="24"/>
        </w:rPr>
        <w:t xml:space="preserve">performance related to administering prior federal awards, including HUD, to insure that </w:t>
      </w:r>
      <w:r w:rsidRPr="00F91F9C">
        <w:rPr>
          <w:rFonts w:ascii="Times New Roman" w:hAnsi="Times New Roman" w:cs="Times New Roman"/>
          <w:bCs/>
          <w:sz w:val="24"/>
          <w:szCs w:val="24"/>
        </w:rPr>
        <w:t>least 30 percent of its RHP funds within one year from the date the funds are available to the grantee, and of how the grantee intends to expend 100 percent of the RHP funds before the end of the period of performance.</w:t>
      </w:r>
      <w:r w:rsidRPr="00F91F9C">
        <w:rPr>
          <w:rFonts w:ascii="Times New Roman" w:hAnsi="Times New Roman" w:cs="Times New Roman"/>
          <w:sz w:val="24"/>
          <w:szCs w:val="24"/>
        </w:rPr>
        <w:t xml:space="preserve">  Pre-application for capacity review is required.</w:t>
      </w:r>
      <w:r>
        <w:rPr>
          <w:rFonts w:ascii="Times New Roman" w:hAnsi="Times New Roman" w:cs="Times New Roman"/>
          <w:sz w:val="24"/>
          <w:szCs w:val="24"/>
        </w:rPr>
        <w:t xml:space="preserve"> </w:t>
      </w:r>
      <w:r w:rsidRPr="00F91F9C">
        <w:rPr>
          <w:rFonts w:ascii="Times New Roman" w:hAnsi="Times New Roman" w:cs="Times New Roman"/>
          <w:sz w:val="24"/>
          <w:szCs w:val="24"/>
        </w:rPr>
        <w:t>DLG will solicit qualitative</w:t>
      </w:r>
      <w:r w:rsidRPr="00F91F9C">
        <w:rPr>
          <w:rFonts w:ascii="Times New Roman" w:hAnsi="Times New Roman" w:cs="Times New Roman"/>
          <w:spacing w:val="1"/>
          <w:sz w:val="24"/>
          <w:szCs w:val="24"/>
        </w:rPr>
        <w:t xml:space="preserve"> </w:t>
      </w:r>
      <w:r w:rsidRPr="00F91F9C">
        <w:rPr>
          <w:rFonts w:ascii="Times New Roman" w:hAnsi="Times New Roman" w:cs="Times New Roman"/>
          <w:sz w:val="24"/>
          <w:szCs w:val="24"/>
        </w:rPr>
        <w:t>and/or</w:t>
      </w:r>
      <w:r w:rsidRPr="00F91F9C">
        <w:rPr>
          <w:rFonts w:ascii="Times New Roman" w:hAnsi="Times New Roman" w:cs="Times New Roman"/>
          <w:spacing w:val="-3"/>
          <w:sz w:val="24"/>
          <w:szCs w:val="24"/>
        </w:rPr>
        <w:t xml:space="preserve"> </w:t>
      </w:r>
      <w:r w:rsidRPr="00F91F9C">
        <w:rPr>
          <w:rFonts w:ascii="Times New Roman" w:hAnsi="Times New Roman" w:cs="Times New Roman"/>
          <w:sz w:val="24"/>
          <w:szCs w:val="24"/>
        </w:rPr>
        <w:t>quantitative</w:t>
      </w:r>
      <w:r w:rsidRPr="00F91F9C">
        <w:rPr>
          <w:rFonts w:ascii="Times New Roman" w:hAnsi="Times New Roman" w:cs="Times New Roman"/>
          <w:spacing w:val="-4"/>
          <w:sz w:val="24"/>
          <w:szCs w:val="24"/>
        </w:rPr>
        <w:t xml:space="preserve"> </w:t>
      </w:r>
      <w:r w:rsidRPr="00F91F9C">
        <w:rPr>
          <w:rFonts w:ascii="Times New Roman" w:hAnsi="Times New Roman" w:cs="Times New Roman"/>
          <w:sz w:val="24"/>
          <w:szCs w:val="24"/>
        </w:rPr>
        <w:t>information</w:t>
      </w:r>
      <w:r w:rsidRPr="00F91F9C">
        <w:rPr>
          <w:rFonts w:ascii="Times New Roman" w:hAnsi="Times New Roman" w:cs="Times New Roman"/>
          <w:spacing w:val="-2"/>
          <w:sz w:val="24"/>
          <w:szCs w:val="24"/>
        </w:rPr>
        <w:t xml:space="preserve"> </w:t>
      </w:r>
      <w:r w:rsidRPr="00F91F9C">
        <w:rPr>
          <w:rFonts w:ascii="Times New Roman" w:hAnsi="Times New Roman" w:cs="Times New Roman"/>
          <w:sz w:val="24"/>
          <w:szCs w:val="24"/>
        </w:rPr>
        <w:t>from</w:t>
      </w:r>
      <w:r w:rsidRPr="00F91F9C">
        <w:rPr>
          <w:rFonts w:ascii="Times New Roman" w:hAnsi="Times New Roman" w:cs="Times New Roman"/>
          <w:spacing w:val="-2"/>
          <w:sz w:val="24"/>
          <w:szCs w:val="24"/>
        </w:rPr>
        <w:t xml:space="preserve"> </w:t>
      </w:r>
      <w:r w:rsidRPr="00F91F9C">
        <w:rPr>
          <w:rFonts w:ascii="Times New Roman" w:hAnsi="Times New Roman" w:cs="Times New Roman"/>
          <w:sz w:val="24"/>
          <w:szCs w:val="24"/>
        </w:rPr>
        <w:t>applicants</w:t>
      </w:r>
      <w:r w:rsidRPr="00F91F9C">
        <w:rPr>
          <w:rFonts w:ascii="Times New Roman" w:hAnsi="Times New Roman" w:cs="Times New Roman"/>
          <w:spacing w:val="-2"/>
          <w:sz w:val="24"/>
          <w:szCs w:val="24"/>
        </w:rPr>
        <w:t xml:space="preserve"> </w:t>
      </w:r>
      <w:r w:rsidRPr="00F91F9C">
        <w:rPr>
          <w:rFonts w:ascii="Times New Roman" w:hAnsi="Times New Roman" w:cs="Times New Roman"/>
          <w:sz w:val="24"/>
          <w:szCs w:val="24"/>
        </w:rPr>
        <w:t>to</w:t>
      </w:r>
      <w:r w:rsidRPr="00F91F9C">
        <w:rPr>
          <w:rFonts w:ascii="Times New Roman" w:hAnsi="Times New Roman" w:cs="Times New Roman"/>
          <w:spacing w:val="-1"/>
          <w:sz w:val="24"/>
          <w:szCs w:val="24"/>
        </w:rPr>
        <w:t xml:space="preserve"> </w:t>
      </w:r>
      <w:r w:rsidRPr="00F91F9C">
        <w:rPr>
          <w:rFonts w:ascii="Times New Roman" w:hAnsi="Times New Roman" w:cs="Times New Roman"/>
          <w:sz w:val="24"/>
          <w:szCs w:val="24"/>
        </w:rPr>
        <w:t>demonstrate</w:t>
      </w:r>
      <w:r w:rsidRPr="00F91F9C">
        <w:rPr>
          <w:rFonts w:ascii="Times New Roman" w:hAnsi="Times New Roman" w:cs="Times New Roman"/>
          <w:spacing w:val="-2"/>
          <w:sz w:val="24"/>
          <w:szCs w:val="24"/>
        </w:rPr>
        <w:t xml:space="preserve"> </w:t>
      </w:r>
      <w:r w:rsidRPr="00F91F9C">
        <w:rPr>
          <w:rFonts w:ascii="Times New Roman" w:hAnsi="Times New Roman" w:cs="Times New Roman"/>
          <w:sz w:val="24"/>
          <w:szCs w:val="24"/>
        </w:rPr>
        <w:t>a</w:t>
      </w:r>
      <w:r w:rsidRPr="00F91F9C">
        <w:rPr>
          <w:rFonts w:ascii="Times New Roman" w:hAnsi="Times New Roman" w:cs="Times New Roman"/>
          <w:spacing w:val="-4"/>
          <w:sz w:val="24"/>
          <w:szCs w:val="24"/>
        </w:rPr>
        <w:t xml:space="preserve"> </w:t>
      </w:r>
      <w:r w:rsidRPr="00F91F9C">
        <w:rPr>
          <w:rFonts w:ascii="Times New Roman" w:hAnsi="Times New Roman" w:cs="Times New Roman"/>
          <w:sz w:val="24"/>
          <w:szCs w:val="24"/>
        </w:rPr>
        <w:t>need</w:t>
      </w:r>
      <w:r w:rsidRPr="00F91F9C">
        <w:rPr>
          <w:rFonts w:ascii="Times New Roman" w:hAnsi="Times New Roman" w:cs="Times New Roman"/>
          <w:spacing w:val="-57"/>
          <w:sz w:val="24"/>
          <w:szCs w:val="24"/>
        </w:rPr>
        <w:t xml:space="preserve"> </w:t>
      </w:r>
      <w:r w:rsidRPr="00F91F9C">
        <w:rPr>
          <w:rFonts w:ascii="Times New Roman" w:hAnsi="Times New Roman" w:cs="Times New Roman"/>
          <w:sz w:val="24"/>
          <w:szCs w:val="24"/>
        </w:rPr>
        <w:t xml:space="preserve">for the activities </w:t>
      </w:r>
      <w:proofErr w:type="gramStart"/>
      <w:r w:rsidRPr="00F91F9C">
        <w:rPr>
          <w:rFonts w:ascii="Times New Roman" w:hAnsi="Times New Roman" w:cs="Times New Roman"/>
          <w:sz w:val="24"/>
          <w:szCs w:val="24"/>
        </w:rPr>
        <w:t>being proposed</w:t>
      </w:r>
      <w:proofErr w:type="gramEnd"/>
      <w:r w:rsidRPr="00F91F9C">
        <w:rPr>
          <w:rFonts w:ascii="Times New Roman" w:hAnsi="Times New Roman" w:cs="Times New Roman"/>
          <w:sz w:val="24"/>
          <w:szCs w:val="24"/>
        </w:rPr>
        <w:t xml:space="preserve"> for RHP funding.</w:t>
      </w:r>
      <w:r w:rsidRPr="00F91F9C">
        <w:rPr>
          <w:rFonts w:ascii="Times New Roman" w:hAnsi="Times New Roman" w:cs="Times New Roman"/>
          <w:spacing w:val="1"/>
          <w:sz w:val="24"/>
          <w:szCs w:val="24"/>
        </w:rPr>
        <w:t xml:space="preserve"> </w:t>
      </w:r>
      <w:r w:rsidRPr="00F91F9C">
        <w:rPr>
          <w:rFonts w:ascii="Times New Roman" w:hAnsi="Times New Roman" w:cs="Times New Roman"/>
          <w:sz w:val="24"/>
          <w:szCs w:val="24"/>
        </w:rPr>
        <w:t>A grantee shall</w:t>
      </w:r>
      <w:r w:rsidRPr="00F91F9C">
        <w:rPr>
          <w:rFonts w:ascii="Times New Roman" w:hAnsi="Times New Roman" w:cs="Times New Roman"/>
          <w:spacing w:val="1"/>
          <w:sz w:val="24"/>
          <w:szCs w:val="24"/>
        </w:rPr>
        <w:t xml:space="preserve"> </w:t>
      </w:r>
      <w:r w:rsidRPr="00F91F9C">
        <w:rPr>
          <w:rFonts w:ascii="Times New Roman" w:hAnsi="Times New Roman" w:cs="Times New Roman"/>
          <w:sz w:val="24"/>
          <w:szCs w:val="24"/>
        </w:rPr>
        <w:t>consider both the projected demand for the proposed temporary</w:t>
      </w:r>
      <w:r w:rsidRPr="00F91F9C">
        <w:rPr>
          <w:rFonts w:ascii="Times New Roman" w:hAnsi="Times New Roman" w:cs="Times New Roman"/>
          <w:spacing w:val="1"/>
          <w:sz w:val="24"/>
          <w:szCs w:val="24"/>
        </w:rPr>
        <w:t xml:space="preserve"> </w:t>
      </w:r>
      <w:r w:rsidRPr="00F91F9C">
        <w:rPr>
          <w:rFonts w:ascii="Times New Roman" w:hAnsi="Times New Roman" w:cs="Times New Roman"/>
          <w:sz w:val="24"/>
          <w:szCs w:val="24"/>
        </w:rPr>
        <w:t>recovery</w:t>
      </w:r>
      <w:r w:rsidRPr="00F91F9C">
        <w:rPr>
          <w:rFonts w:ascii="Times New Roman" w:hAnsi="Times New Roman" w:cs="Times New Roman"/>
          <w:spacing w:val="-1"/>
          <w:sz w:val="24"/>
          <w:szCs w:val="24"/>
        </w:rPr>
        <w:t xml:space="preserve"> </w:t>
      </w:r>
      <w:r w:rsidRPr="00F91F9C">
        <w:rPr>
          <w:rFonts w:ascii="Times New Roman" w:hAnsi="Times New Roman" w:cs="Times New Roman"/>
          <w:sz w:val="24"/>
          <w:szCs w:val="24"/>
        </w:rPr>
        <w:t>housing</w:t>
      </w:r>
      <w:r w:rsidRPr="00F91F9C">
        <w:rPr>
          <w:rFonts w:ascii="Times New Roman" w:hAnsi="Times New Roman" w:cs="Times New Roman"/>
          <w:spacing w:val="-1"/>
          <w:sz w:val="24"/>
          <w:szCs w:val="24"/>
        </w:rPr>
        <w:t xml:space="preserve"> </w:t>
      </w:r>
      <w:r w:rsidRPr="00F91F9C">
        <w:rPr>
          <w:rFonts w:ascii="Times New Roman" w:hAnsi="Times New Roman" w:cs="Times New Roman"/>
          <w:sz w:val="24"/>
          <w:szCs w:val="24"/>
        </w:rPr>
        <w:t>solution</w:t>
      </w:r>
      <w:r w:rsidRPr="00F91F9C">
        <w:rPr>
          <w:rFonts w:ascii="Times New Roman" w:hAnsi="Times New Roman" w:cs="Times New Roman"/>
          <w:spacing w:val="-1"/>
          <w:sz w:val="24"/>
          <w:szCs w:val="24"/>
        </w:rPr>
        <w:t xml:space="preserve"> </w:t>
      </w:r>
      <w:r w:rsidRPr="00F91F9C">
        <w:rPr>
          <w:rFonts w:ascii="Times New Roman" w:hAnsi="Times New Roman" w:cs="Times New Roman"/>
          <w:sz w:val="24"/>
          <w:szCs w:val="24"/>
        </w:rPr>
        <w:t>and</w:t>
      </w:r>
      <w:r w:rsidRPr="00F91F9C">
        <w:rPr>
          <w:rFonts w:ascii="Times New Roman" w:hAnsi="Times New Roman" w:cs="Times New Roman"/>
          <w:spacing w:val="-1"/>
          <w:sz w:val="24"/>
          <w:szCs w:val="24"/>
        </w:rPr>
        <w:t xml:space="preserve"> </w:t>
      </w:r>
      <w:r w:rsidRPr="00F91F9C">
        <w:rPr>
          <w:rFonts w:ascii="Times New Roman" w:hAnsi="Times New Roman" w:cs="Times New Roman"/>
          <w:sz w:val="24"/>
          <w:szCs w:val="24"/>
        </w:rPr>
        <w:t>the</w:t>
      </w:r>
      <w:r w:rsidRPr="00F91F9C">
        <w:rPr>
          <w:rFonts w:ascii="Times New Roman" w:hAnsi="Times New Roman" w:cs="Times New Roman"/>
          <w:spacing w:val="-2"/>
          <w:sz w:val="24"/>
          <w:szCs w:val="24"/>
        </w:rPr>
        <w:t xml:space="preserve"> </w:t>
      </w:r>
      <w:r w:rsidRPr="00F91F9C">
        <w:rPr>
          <w:rFonts w:ascii="Times New Roman" w:hAnsi="Times New Roman" w:cs="Times New Roman"/>
          <w:sz w:val="24"/>
          <w:szCs w:val="24"/>
        </w:rPr>
        <w:t>financial need</w:t>
      </w:r>
      <w:r w:rsidRPr="00F91F9C">
        <w:rPr>
          <w:rFonts w:ascii="Times New Roman" w:hAnsi="Times New Roman" w:cs="Times New Roman"/>
          <w:spacing w:val="1"/>
          <w:sz w:val="24"/>
          <w:szCs w:val="24"/>
        </w:rPr>
        <w:t xml:space="preserve"> </w:t>
      </w:r>
      <w:r w:rsidRPr="00F91F9C">
        <w:rPr>
          <w:rFonts w:ascii="Times New Roman" w:hAnsi="Times New Roman" w:cs="Times New Roman"/>
          <w:sz w:val="24"/>
          <w:szCs w:val="24"/>
        </w:rPr>
        <w:t>for</w:t>
      </w:r>
      <w:r w:rsidRPr="00F91F9C">
        <w:rPr>
          <w:rFonts w:ascii="Times New Roman" w:hAnsi="Times New Roman" w:cs="Times New Roman"/>
          <w:spacing w:val="-2"/>
          <w:sz w:val="24"/>
          <w:szCs w:val="24"/>
        </w:rPr>
        <w:t xml:space="preserve"> </w:t>
      </w:r>
      <w:r w:rsidRPr="00F91F9C">
        <w:rPr>
          <w:rFonts w:ascii="Times New Roman" w:hAnsi="Times New Roman" w:cs="Times New Roman"/>
          <w:sz w:val="24"/>
          <w:szCs w:val="24"/>
        </w:rPr>
        <w:t>assistance.</w:t>
      </w:r>
      <w:r w:rsidR="001537CC">
        <w:rPr>
          <w:rFonts w:ascii="Times New Roman" w:hAnsi="Times New Roman" w:cs="Times New Roman"/>
          <w:sz w:val="24"/>
          <w:szCs w:val="24"/>
        </w:rPr>
        <w:t xml:space="preserve"> </w:t>
      </w:r>
    </w:p>
    <w:p w14:paraId="004F06F6" w14:textId="6E7E1E0B" w:rsidR="00F91F9C" w:rsidRDefault="001537CC" w:rsidP="00761698">
      <w:pPr>
        <w:widowControl w:val="0"/>
        <w:tabs>
          <w:tab w:val="left" w:pos="2999"/>
          <w:tab w:val="left" w:pos="3000"/>
        </w:tabs>
        <w:autoSpaceDE w:val="0"/>
        <w:autoSpaceDN w:val="0"/>
        <w:spacing w:line="360" w:lineRule="auto"/>
        <w:ind w:left="1080" w:right="346"/>
        <w:rPr>
          <w:rFonts w:ascii="Times New Roman" w:hAnsi="Times New Roman" w:cs="Times New Roman"/>
          <w:sz w:val="24"/>
          <w:szCs w:val="24"/>
        </w:rPr>
      </w:pPr>
      <w:r w:rsidRPr="001537CC">
        <w:rPr>
          <w:rFonts w:ascii="Times New Roman" w:hAnsi="Times New Roman" w:cs="Times New Roman"/>
          <w:b/>
          <w:sz w:val="24"/>
          <w:szCs w:val="24"/>
        </w:rPr>
        <w:t>Please note:</w:t>
      </w:r>
      <w:r>
        <w:rPr>
          <w:rFonts w:ascii="Times New Roman" w:hAnsi="Times New Roman" w:cs="Times New Roman"/>
          <w:sz w:val="24"/>
          <w:szCs w:val="24"/>
        </w:rPr>
        <w:t xml:space="preserve"> If an applicant submits a “rental assistance only” application, the applicant must demonstrate, fully, how it will expend 30% of the funding in one year.</w:t>
      </w:r>
    </w:p>
    <w:p w14:paraId="72CAB7DF" w14:textId="77777777" w:rsidR="00761698" w:rsidRDefault="00761698" w:rsidP="00761698">
      <w:pPr>
        <w:widowControl w:val="0"/>
        <w:tabs>
          <w:tab w:val="left" w:pos="2999"/>
          <w:tab w:val="left" w:pos="3000"/>
        </w:tabs>
        <w:autoSpaceDE w:val="0"/>
        <w:autoSpaceDN w:val="0"/>
        <w:spacing w:line="360" w:lineRule="auto"/>
        <w:ind w:left="1080" w:right="346"/>
        <w:rPr>
          <w:rFonts w:ascii="Times New Roman" w:hAnsi="Times New Roman" w:cs="Times New Roman"/>
          <w:sz w:val="24"/>
          <w:szCs w:val="24"/>
        </w:rPr>
      </w:pPr>
    </w:p>
    <w:p w14:paraId="65FCE22B" w14:textId="77777777" w:rsidR="00F91F9C" w:rsidRPr="00801976" w:rsidRDefault="00F91F9C" w:rsidP="00F91F9C">
      <w:pPr>
        <w:pStyle w:val="ListParagraph"/>
        <w:widowControl w:val="0"/>
        <w:numPr>
          <w:ilvl w:val="0"/>
          <w:numId w:val="8"/>
        </w:numPr>
        <w:tabs>
          <w:tab w:val="left" w:pos="2999"/>
          <w:tab w:val="left" w:pos="3000"/>
        </w:tabs>
        <w:autoSpaceDE w:val="0"/>
        <w:autoSpaceDN w:val="0"/>
        <w:spacing w:line="360" w:lineRule="auto"/>
        <w:ind w:right="346"/>
        <w:rPr>
          <w:rFonts w:ascii="Times New Roman" w:hAnsi="Times New Roman" w:cs="Times New Roman"/>
          <w:b/>
          <w:sz w:val="24"/>
          <w:szCs w:val="24"/>
        </w:rPr>
      </w:pPr>
      <w:r w:rsidRPr="00801976">
        <w:rPr>
          <w:rFonts w:ascii="Times New Roman" w:hAnsi="Times New Roman" w:cs="Times New Roman"/>
          <w:b/>
          <w:sz w:val="24"/>
          <w:szCs w:val="24"/>
        </w:rPr>
        <w:t>Outcomes</w:t>
      </w:r>
    </w:p>
    <w:p w14:paraId="317D7319" w14:textId="77777777" w:rsidR="00F91F9C" w:rsidRPr="00F91F9C" w:rsidRDefault="00F91F9C" w:rsidP="00F91F9C">
      <w:pPr>
        <w:pStyle w:val="ListParagraph"/>
        <w:widowControl w:val="0"/>
        <w:tabs>
          <w:tab w:val="left" w:pos="2999"/>
          <w:tab w:val="left" w:pos="3000"/>
        </w:tabs>
        <w:autoSpaceDE w:val="0"/>
        <w:autoSpaceDN w:val="0"/>
        <w:spacing w:line="360" w:lineRule="auto"/>
        <w:ind w:left="1080" w:right="346"/>
        <w:rPr>
          <w:rFonts w:ascii="Times New Roman" w:hAnsi="Times New Roman" w:cs="Times New Roman"/>
          <w:sz w:val="24"/>
          <w:szCs w:val="24"/>
        </w:rPr>
      </w:pPr>
      <w:r w:rsidRPr="00F91F9C">
        <w:rPr>
          <w:rFonts w:ascii="Times New Roman" w:hAnsi="Times New Roman" w:cs="Times New Roman"/>
          <w:sz w:val="24"/>
          <w:szCs w:val="24"/>
        </w:rPr>
        <w:t xml:space="preserve">A Performance Measurement Outcome System has been established by HUD as a standardized framework to gather information, measure program results and quantify the benefit of these programs to low and moderate income families and communities.   The programs that </w:t>
      </w:r>
      <w:proofErr w:type="gramStart"/>
      <w:r w:rsidRPr="00F91F9C">
        <w:rPr>
          <w:rFonts w:ascii="Times New Roman" w:hAnsi="Times New Roman" w:cs="Times New Roman"/>
          <w:sz w:val="24"/>
          <w:szCs w:val="24"/>
        </w:rPr>
        <w:t>are covered</w:t>
      </w:r>
      <w:proofErr w:type="gramEnd"/>
      <w:r w:rsidRPr="00F91F9C">
        <w:rPr>
          <w:rFonts w:ascii="Times New Roman" w:hAnsi="Times New Roman" w:cs="Times New Roman"/>
          <w:sz w:val="24"/>
          <w:szCs w:val="24"/>
        </w:rPr>
        <w:t xml:space="preserve"> by this framework include CDBG.</w:t>
      </w:r>
    </w:p>
    <w:p w14:paraId="34B55A01" w14:textId="77777777" w:rsidR="00F91F9C" w:rsidRPr="00F91F9C" w:rsidRDefault="00F91F9C" w:rsidP="00F91F9C">
      <w:pPr>
        <w:pStyle w:val="ListParagraph"/>
        <w:widowControl w:val="0"/>
        <w:tabs>
          <w:tab w:val="left" w:pos="2999"/>
          <w:tab w:val="left" w:pos="3000"/>
        </w:tabs>
        <w:autoSpaceDE w:val="0"/>
        <w:autoSpaceDN w:val="0"/>
        <w:spacing w:line="360" w:lineRule="auto"/>
        <w:ind w:left="1080" w:right="346"/>
        <w:rPr>
          <w:rFonts w:ascii="Times New Roman" w:hAnsi="Times New Roman" w:cs="Times New Roman"/>
          <w:sz w:val="24"/>
          <w:szCs w:val="24"/>
        </w:rPr>
      </w:pPr>
      <w:r w:rsidRPr="00F91F9C">
        <w:rPr>
          <w:rFonts w:ascii="Times New Roman" w:hAnsi="Times New Roman" w:cs="Times New Roman"/>
          <w:sz w:val="24"/>
          <w:szCs w:val="24"/>
        </w:rPr>
        <w:t>HUD has implemented Performance Measures through the Integrated Disbursement and Information System (IDIS) and DRGR</w:t>
      </w:r>
      <w:proofErr w:type="gramStart"/>
      <w:r w:rsidRPr="00F91F9C">
        <w:rPr>
          <w:rFonts w:ascii="Times New Roman" w:hAnsi="Times New Roman" w:cs="Times New Roman"/>
          <w:sz w:val="24"/>
          <w:szCs w:val="24"/>
        </w:rPr>
        <w:t>..</w:t>
      </w:r>
      <w:proofErr w:type="gramEnd"/>
      <w:r w:rsidRPr="00F91F9C">
        <w:rPr>
          <w:rFonts w:ascii="Times New Roman" w:hAnsi="Times New Roman" w:cs="Times New Roman"/>
          <w:sz w:val="24"/>
          <w:szCs w:val="24"/>
        </w:rPr>
        <w:t xml:space="preserve"> Recipients must acknowledge that they will be required to submit performance measure information to DLG in order to meet this reporting requirement.  Submittal of information </w:t>
      </w:r>
      <w:proofErr w:type="gramStart"/>
      <w:r w:rsidRPr="00F91F9C">
        <w:rPr>
          <w:rFonts w:ascii="Times New Roman" w:hAnsi="Times New Roman" w:cs="Times New Roman"/>
          <w:sz w:val="24"/>
          <w:szCs w:val="24"/>
        </w:rPr>
        <w:t>will be solicited</w:t>
      </w:r>
      <w:proofErr w:type="gramEnd"/>
      <w:r w:rsidRPr="00F91F9C">
        <w:rPr>
          <w:rFonts w:ascii="Times New Roman" w:hAnsi="Times New Roman" w:cs="Times New Roman"/>
          <w:sz w:val="24"/>
          <w:szCs w:val="24"/>
        </w:rPr>
        <w:t xml:space="preserve"> by DLG via the Program Completion Report at closeout.  Some recipients, due to the nature of their projects, may have to submit information on an annual basis via a Jobs Created and Retained Report or an Assisted Housing Unit Address Report.  </w:t>
      </w:r>
    </w:p>
    <w:p w14:paraId="2C4A9CA0" w14:textId="77777777" w:rsidR="00C80E8B" w:rsidRPr="00C80E8B" w:rsidRDefault="00C80E8B" w:rsidP="00C80E8B">
      <w:pPr>
        <w:pStyle w:val="ListParagraph"/>
        <w:ind w:left="1080"/>
        <w:rPr>
          <w:rFonts w:ascii="Times New Roman" w:hAnsi="Times New Roman" w:cs="Times New Roman"/>
          <w:sz w:val="24"/>
          <w:szCs w:val="24"/>
        </w:rPr>
      </w:pPr>
    </w:p>
    <w:p w14:paraId="45676BCF" w14:textId="77777777" w:rsidR="00C91296" w:rsidRDefault="00C91296" w:rsidP="00C91296">
      <w:pPr>
        <w:rPr>
          <w:rFonts w:ascii="Times New Roman" w:hAnsi="Times New Roman" w:cs="Times New Roman"/>
          <w:color w:val="2E74B5" w:themeColor="accent1" w:themeShade="BF"/>
          <w:sz w:val="24"/>
          <w:szCs w:val="24"/>
        </w:rPr>
      </w:pPr>
    </w:p>
    <w:p w14:paraId="2B9FBB31" w14:textId="77777777" w:rsidR="00C91296" w:rsidRDefault="00C91296" w:rsidP="00C91296">
      <w:pPr>
        <w:pStyle w:val="ListParagraph"/>
        <w:numPr>
          <w:ilvl w:val="0"/>
          <w:numId w:val="1"/>
        </w:numPr>
        <w:rPr>
          <w:rFonts w:ascii="Times New Roman" w:hAnsi="Times New Roman" w:cs="Times New Roman"/>
          <w:color w:val="2E74B5" w:themeColor="accent1" w:themeShade="BF"/>
          <w:sz w:val="28"/>
          <w:szCs w:val="28"/>
        </w:rPr>
      </w:pPr>
      <w:r w:rsidRPr="00C91296">
        <w:rPr>
          <w:rFonts w:ascii="Times New Roman" w:hAnsi="Times New Roman" w:cs="Times New Roman"/>
          <w:color w:val="2E74B5" w:themeColor="accent1" w:themeShade="BF"/>
          <w:sz w:val="28"/>
          <w:szCs w:val="28"/>
        </w:rPr>
        <w:t>Citizen Participation Summary</w:t>
      </w:r>
    </w:p>
    <w:p w14:paraId="29DD1C39" w14:textId="77777777" w:rsidR="00082DF6" w:rsidRDefault="00082DF6" w:rsidP="00082DF6">
      <w:pPr>
        <w:pStyle w:val="ListParagraph"/>
        <w:rPr>
          <w:rFonts w:ascii="Times New Roman" w:hAnsi="Times New Roman" w:cs="Times New Roman"/>
          <w:color w:val="2E74B5" w:themeColor="accent1" w:themeShade="BF"/>
          <w:sz w:val="28"/>
          <w:szCs w:val="28"/>
        </w:rPr>
      </w:pPr>
    </w:p>
    <w:p w14:paraId="22906CE2" w14:textId="77777777" w:rsidR="00082DF6" w:rsidRPr="00801976" w:rsidRDefault="00082DF6" w:rsidP="00082DF6">
      <w:pPr>
        <w:pStyle w:val="ListParagraph"/>
        <w:numPr>
          <w:ilvl w:val="0"/>
          <w:numId w:val="11"/>
        </w:numPr>
        <w:spacing w:line="360" w:lineRule="auto"/>
        <w:rPr>
          <w:rFonts w:ascii="Times New Roman" w:hAnsi="Times New Roman" w:cs="Times New Roman"/>
          <w:b/>
          <w:sz w:val="24"/>
          <w:szCs w:val="24"/>
        </w:rPr>
      </w:pPr>
      <w:r w:rsidRPr="00801976">
        <w:rPr>
          <w:rFonts w:ascii="Times New Roman" w:hAnsi="Times New Roman" w:cs="Times New Roman"/>
          <w:b/>
          <w:sz w:val="24"/>
          <w:szCs w:val="24"/>
        </w:rPr>
        <w:t>Public Hearing</w:t>
      </w:r>
    </w:p>
    <w:p w14:paraId="19ADDA18" w14:textId="77777777" w:rsidR="00082DF6" w:rsidRPr="00761698" w:rsidRDefault="00082DF6" w:rsidP="00761698">
      <w:pPr>
        <w:pStyle w:val="ListParagraph"/>
        <w:spacing w:line="360" w:lineRule="auto"/>
        <w:ind w:left="1080"/>
        <w:rPr>
          <w:rFonts w:ascii="Times New Roman" w:hAnsi="Times New Roman" w:cs="Times New Roman"/>
          <w:sz w:val="24"/>
          <w:szCs w:val="24"/>
        </w:rPr>
      </w:pPr>
      <w:r w:rsidRPr="00082DF6">
        <w:rPr>
          <w:rFonts w:ascii="Times New Roman" w:hAnsi="Times New Roman" w:cs="Times New Roman"/>
          <w:sz w:val="24"/>
          <w:szCs w:val="24"/>
        </w:rPr>
        <w:t xml:space="preserve">As instructed by HUD in writing, the State will hold a public hearing to solicit residents’ views on actions, activities, and programs to </w:t>
      </w:r>
      <w:proofErr w:type="gramStart"/>
      <w:r w:rsidRPr="00082DF6">
        <w:rPr>
          <w:rFonts w:ascii="Times New Roman" w:hAnsi="Times New Roman" w:cs="Times New Roman"/>
          <w:sz w:val="24"/>
          <w:szCs w:val="24"/>
        </w:rPr>
        <w:t>be funded</w:t>
      </w:r>
      <w:proofErr w:type="gramEnd"/>
      <w:r w:rsidRPr="00082DF6">
        <w:rPr>
          <w:rFonts w:ascii="Times New Roman" w:hAnsi="Times New Roman" w:cs="Times New Roman"/>
          <w:sz w:val="24"/>
          <w:szCs w:val="24"/>
        </w:rPr>
        <w:t xml:space="preserve"> with federal program funds. </w:t>
      </w:r>
      <w:proofErr w:type="gramStart"/>
      <w:r w:rsidRPr="00082DF6">
        <w:rPr>
          <w:rFonts w:ascii="Times New Roman" w:hAnsi="Times New Roman" w:cs="Times New Roman"/>
          <w:sz w:val="24"/>
          <w:szCs w:val="24"/>
        </w:rPr>
        <w:t>During the public hearing, the State will address housing and community development needs, development of proposed activities, the amount of assistance the State expects to receive (including grant funds and program income), the range of activities that may be undertaken, including the estimated amount that will benefit low- and moderate-income residents, a review of program performance, the dates of the public display and comment period; the locations where copies of the draft RHP Plan can be examined; and, how comments will be accepted.</w:t>
      </w:r>
      <w:proofErr w:type="gramEnd"/>
    </w:p>
    <w:p w14:paraId="3D9482D7" w14:textId="77777777" w:rsidR="00082DF6" w:rsidRDefault="00082DF6" w:rsidP="00082DF6">
      <w:pPr>
        <w:pStyle w:val="ListParagraph"/>
        <w:spacing w:line="360" w:lineRule="auto"/>
        <w:ind w:left="1080"/>
        <w:rPr>
          <w:rFonts w:ascii="Times New Roman" w:hAnsi="Times New Roman" w:cs="Times New Roman"/>
          <w:sz w:val="24"/>
          <w:szCs w:val="24"/>
        </w:rPr>
      </w:pPr>
    </w:p>
    <w:p w14:paraId="056C4DD2" w14:textId="77777777" w:rsidR="00082DF6" w:rsidRPr="00801976" w:rsidRDefault="00082DF6" w:rsidP="00082DF6">
      <w:pPr>
        <w:pStyle w:val="ListParagraph"/>
        <w:numPr>
          <w:ilvl w:val="0"/>
          <w:numId w:val="11"/>
        </w:numPr>
        <w:spacing w:line="360" w:lineRule="auto"/>
        <w:rPr>
          <w:rFonts w:ascii="Times New Roman" w:hAnsi="Times New Roman" w:cs="Times New Roman"/>
          <w:b/>
          <w:sz w:val="24"/>
          <w:szCs w:val="24"/>
        </w:rPr>
      </w:pPr>
      <w:r w:rsidRPr="00801976">
        <w:rPr>
          <w:rFonts w:ascii="Times New Roman" w:hAnsi="Times New Roman" w:cs="Times New Roman"/>
          <w:b/>
          <w:sz w:val="24"/>
          <w:szCs w:val="24"/>
        </w:rPr>
        <w:t>Public Display and Comment Period</w:t>
      </w:r>
    </w:p>
    <w:p w14:paraId="26F2315B" w14:textId="77777777" w:rsidR="00082DF6" w:rsidRDefault="00082DF6" w:rsidP="00082DF6">
      <w:pPr>
        <w:pStyle w:val="ListParagraph"/>
        <w:spacing w:line="360" w:lineRule="auto"/>
        <w:ind w:left="1080"/>
        <w:rPr>
          <w:rFonts w:ascii="Times New Roman" w:hAnsi="Times New Roman" w:cs="Times New Roman"/>
          <w:sz w:val="24"/>
          <w:szCs w:val="24"/>
        </w:rPr>
      </w:pPr>
      <w:r w:rsidRPr="00082DF6">
        <w:rPr>
          <w:rFonts w:ascii="Times New Roman" w:hAnsi="Times New Roman" w:cs="Times New Roman"/>
          <w:sz w:val="24"/>
          <w:szCs w:val="24"/>
        </w:rPr>
        <w:t xml:space="preserve">The draft RHP Plan will be placed on display for a period of no less than 30 days, or no less than a </w:t>
      </w:r>
      <w:proofErr w:type="gramStart"/>
      <w:r w:rsidRPr="00082DF6">
        <w:rPr>
          <w:rFonts w:ascii="Times New Roman" w:hAnsi="Times New Roman" w:cs="Times New Roman"/>
          <w:sz w:val="24"/>
          <w:szCs w:val="24"/>
        </w:rPr>
        <w:t>time period</w:t>
      </w:r>
      <w:proofErr w:type="gramEnd"/>
      <w:r w:rsidRPr="00082DF6">
        <w:rPr>
          <w:rFonts w:ascii="Times New Roman" w:hAnsi="Times New Roman" w:cs="Times New Roman"/>
          <w:sz w:val="24"/>
          <w:szCs w:val="24"/>
        </w:rPr>
        <w:t xml:space="preserve"> specified by HUD in writing, to encourage public review and comment. </w:t>
      </w:r>
      <w:proofErr w:type="gramStart"/>
      <w:r w:rsidRPr="00082DF6">
        <w:rPr>
          <w:rFonts w:ascii="Times New Roman" w:hAnsi="Times New Roman" w:cs="Times New Roman"/>
          <w:sz w:val="24"/>
          <w:szCs w:val="24"/>
        </w:rPr>
        <w:t>The public notice shall include a brief summary of the RHP Plan, the anticipated amounts of funding (including program income, if any), the dates of the public display and comment period, the locations where copies of the draft RHP Plan can be examined, how comments will be accepted, when the document will be approved by the State, and the anticipated submission date to HUD.</w:t>
      </w:r>
      <w:proofErr w:type="gramEnd"/>
    </w:p>
    <w:p w14:paraId="345C2F26" w14:textId="77777777" w:rsidR="00082DF6" w:rsidRDefault="00082DF6" w:rsidP="00082DF6">
      <w:pPr>
        <w:pStyle w:val="ListParagraph"/>
        <w:spacing w:line="360" w:lineRule="auto"/>
        <w:ind w:left="1080"/>
        <w:rPr>
          <w:rFonts w:ascii="Times New Roman" w:hAnsi="Times New Roman" w:cs="Times New Roman"/>
          <w:sz w:val="24"/>
          <w:szCs w:val="24"/>
        </w:rPr>
      </w:pPr>
    </w:p>
    <w:p w14:paraId="4F899C65" w14:textId="77777777" w:rsidR="00082DF6" w:rsidRPr="00801976" w:rsidRDefault="00082DF6" w:rsidP="00082DF6">
      <w:pPr>
        <w:pStyle w:val="ListParagraph"/>
        <w:numPr>
          <w:ilvl w:val="0"/>
          <w:numId w:val="11"/>
        </w:numPr>
        <w:spacing w:line="360" w:lineRule="auto"/>
        <w:rPr>
          <w:rFonts w:ascii="Times New Roman" w:hAnsi="Times New Roman" w:cs="Times New Roman"/>
          <w:b/>
          <w:sz w:val="24"/>
          <w:szCs w:val="24"/>
        </w:rPr>
      </w:pPr>
      <w:r w:rsidRPr="00801976">
        <w:rPr>
          <w:rFonts w:ascii="Times New Roman" w:hAnsi="Times New Roman" w:cs="Times New Roman"/>
          <w:b/>
          <w:sz w:val="24"/>
          <w:szCs w:val="24"/>
        </w:rPr>
        <w:t>Comments Received on the Draft RHP Action Plan</w:t>
      </w:r>
    </w:p>
    <w:p w14:paraId="6D41B57E" w14:textId="77777777" w:rsidR="00082DF6" w:rsidRDefault="00082DF6" w:rsidP="00082DF6">
      <w:pPr>
        <w:pStyle w:val="ListParagraph"/>
        <w:spacing w:line="360" w:lineRule="auto"/>
        <w:ind w:left="1080"/>
        <w:rPr>
          <w:rFonts w:ascii="Times New Roman" w:hAnsi="Times New Roman" w:cs="Times New Roman"/>
          <w:sz w:val="24"/>
          <w:szCs w:val="24"/>
        </w:rPr>
      </w:pPr>
      <w:proofErr w:type="gramStart"/>
      <w:r w:rsidRPr="00082DF6">
        <w:rPr>
          <w:rFonts w:ascii="Times New Roman" w:hAnsi="Times New Roman" w:cs="Times New Roman"/>
          <w:sz w:val="24"/>
          <w:szCs w:val="24"/>
        </w:rPr>
        <w:t>Written comments will be accepted by the Contact Person, or a designee</w:t>
      </w:r>
      <w:proofErr w:type="gramEnd"/>
      <w:r w:rsidRPr="00082DF6">
        <w:rPr>
          <w:rFonts w:ascii="Times New Roman" w:hAnsi="Times New Roman" w:cs="Times New Roman"/>
          <w:sz w:val="24"/>
          <w:szCs w:val="24"/>
        </w:rPr>
        <w:t>, during the 30-day public display and comment period. The State will consider any comments or views of State residents received in writing, or orally at the public hearing, in preparing the final RHP Plan. A summary of these comments or views, and a summary of any comments or views not accepted and the reasons why, will be attached to the final RHP Plan for submission to HUD.</w:t>
      </w:r>
    </w:p>
    <w:p w14:paraId="0CDC84B5" w14:textId="77777777" w:rsidR="00082DF6" w:rsidRDefault="00082DF6" w:rsidP="00082DF6">
      <w:pPr>
        <w:pStyle w:val="ListParagraph"/>
        <w:spacing w:line="360" w:lineRule="auto"/>
        <w:ind w:left="1080"/>
        <w:rPr>
          <w:rFonts w:ascii="Times New Roman" w:hAnsi="Times New Roman" w:cs="Times New Roman"/>
          <w:sz w:val="24"/>
          <w:szCs w:val="24"/>
        </w:rPr>
      </w:pPr>
    </w:p>
    <w:p w14:paraId="02DBD6D2" w14:textId="77777777" w:rsidR="00082DF6" w:rsidRPr="00801976" w:rsidRDefault="00082DF6" w:rsidP="00082DF6">
      <w:pPr>
        <w:pStyle w:val="ListParagraph"/>
        <w:numPr>
          <w:ilvl w:val="0"/>
          <w:numId w:val="11"/>
        </w:numPr>
        <w:spacing w:line="360" w:lineRule="auto"/>
        <w:rPr>
          <w:rFonts w:ascii="Times New Roman" w:hAnsi="Times New Roman" w:cs="Times New Roman"/>
          <w:b/>
          <w:sz w:val="24"/>
          <w:szCs w:val="24"/>
        </w:rPr>
      </w:pPr>
      <w:r w:rsidRPr="00801976">
        <w:rPr>
          <w:rFonts w:ascii="Times New Roman" w:hAnsi="Times New Roman" w:cs="Times New Roman"/>
          <w:b/>
          <w:sz w:val="24"/>
          <w:szCs w:val="24"/>
        </w:rPr>
        <w:t>Submission to HUD</w:t>
      </w:r>
    </w:p>
    <w:p w14:paraId="46CCD935" w14:textId="77777777" w:rsidR="00082DF6" w:rsidRPr="00082DF6" w:rsidRDefault="00082DF6" w:rsidP="00082DF6">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The RHP Plan </w:t>
      </w:r>
      <w:proofErr w:type="gramStart"/>
      <w:r>
        <w:rPr>
          <w:rFonts w:ascii="Times New Roman" w:hAnsi="Times New Roman" w:cs="Times New Roman"/>
          <w:sz w:val="24"/>
          <w:szCs w:val="24"/>
        </w:rPr>
        <w:t>will be submitted</w:t>
      </w:r>
      <w:proofErr w:type="gramEnd"/>
      <w:r>
        <w:rPr>
          <w:rFonts w:ascii="Times New Roman" w:hAnsi="Times New Roman" w:cs="Times New Roman"/>
          <w:sz w:val="24"/>
          <w:szCs w:val="24"/>
        </w:rPr>
        <w:t xml:space="preserve"> to HUD via DRGR. </w:t>
      </w:r>
    </w:p>
    <w:p w14:paraId="3FC078EE" w14:textId="46530D93" w:rsidR="00C91296" w:rsidRDefault="00C91296" w:rsidP="00C91296">
      <w:pPr>
        <w:rPr>
          <w:rFonts w:ascii="Times New Roman" w:hAnsi="Times New Roman" w:cs="Times New Roman"/>
          <w:color w:val="2E74B5" w:themeColor="accent1" w:themeShade="BF"/>
          <w:sz w:val="24"/>
          <w:szCs w:val="24"/>
        </w:rPr>
      </w:pPr>
    </w:p>
    <w:p w14:paraId="7B3CAA6C" w14:textId="77777777" w:rsidR="002B7228" w:rsidRDefault="002B7228" w:rsidP="00C91296">
      <w:pPr>
        <w:rPr>
          <w:rFonts w:ascii="Times New Roman" w:hAnsi="Times New Roman" w:cs="Times New Roman"/>
          <w:color w:val="2E74B5" w:themeColor="accent1" w:themeShade="BF"/>
          <w:sz w:val="24"/>
          <w:szCs w:val="24"/>
        </w:rPr>
      </w:pPr>
    </w:p>
    <w:p w14:paraId="55EC27EA" w14:textId="46EB4001" w:rsidR="00C91296" w:rsidRDefault="00C91296" w:rsidP="00C91296">
      <w:pPr>
        <w:pStyle w:val="ListParagraph"/>
        <w:numPr>
          <w:ilvl w:val="0"/>
          <w:numId w:val="1"/>
        </w:numPr>
        <w:rPr>
          <w:rFonts w:ascii="Times New Roman" w:hAnsi="Times New Roman" w:cs="Times New Roman"/>
          <w:color w:val="2E74B5" w:themeColor="accent1" w:themeShade="BF"/>
          <w:sz w:val="28"/>
          <w:szCs w:val="28"/>
        </w:rPr>
      </w:pPr>
      <w:r w:rsidRPr="00C91296">
        <w:rPr>
          <w:rFonts w:ascii="Times New Roman" w:hAnsi="Times New Roman" w:cs="Times New Roman"/>
          <w:color w:val="2E74B5" w:themeColor="accent1" w:themeShade="BF"/>
          <w:sz w:val="28"/>
          <w:szCs w:val="28"/>
        </w:rPr>
        <w:t>Partner Coordination</w:t>
      </w:r>
    </w:p>
    <w:p w14:paraId="4A033689" w14:textId="602CEBB5" w:rsidR="00FE23AC" w:rsidRPr="00FE23AC" w:rsidRDefault="00FE23AC" w:rsidP="00FE23AC">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DLG staff communicated with several state agencies regarding the use of RHP funds. The Kentucky Housing Corporation, Department for Behavioral Health in the Cabinet for Health and Family Services, and the Office of Drug Control Policy in the Justice and Public Safety Cabinet have offered guidance set up meetings to promote the new program. Numerous nonprofit organizations have expressed interest in applying for project funding. </w:t>
      </w:r>
    </w:p>
    <w:p w14:paraId="5FC41399" w14:textId="77777777" w:rsidR="00C91296" w:rsidRDefault="00C91296" w:rsidP="00C91296">
      <w:pPr>
        <w:rPr>
          <w:rFonts w:ascii="Times New Roman" w:hAnsi="Times New Roman" w:cs="Times New Roman"/>
          <w:color w:val="2E74B5" w:themeColor="accent1" w:themeShade="BF"/>
          <w:sz w:val="24"/>
          <w:szCs w:val="24"/>
        </w:rPr>
      </w:pPr>
    </w:p>
    <w:p w14:paraId="0030BB63" w14:textId="77777777" w:rsidR="00C91296" w:rsidRDefault="00C91296" w:rsidP="00C91296">
      <w:pPr>
        <w:rPr>
          <w:rFonts w:ascii="Times New Roman" w:hAnsi="Times New Roman" w:cs="Times New Roman"/>
          <w:color w:val="2E74B5" w:themeColor="accent1" w:themeShade="BF"/>
          <w:sz w:val="24"/>
          <w:szCs w:val="24"/>
        </w:rPr>
      </w:pPr>
    </w:p>
    <w:p w14:paraId="68918088" w14:textId="77777777" w:rsidR="00C91296" w:rsidRDefault="00C91296" w:rsidP="00C91296">
      <w:pPr>
        <w:pStyle w:val="ListParagraph"/>
        <w:numPr>
          <w:ilvl w:val="0"/>
          <w:numId w:val="1"/>
        </w:numPr>
        <w:rPr>
          <w:rFonts w:ascii="Times New Roman" w:hAnsi="Times New Roman" w:cs="Times New Roman"/>
          <w:color w:val="2E74B5" w:themeColor="accent1" w:themeShade="BF"/>
          <w:sz w:val="28"/>
          <w:szCs w:val="28"/>
        </w:rPr>
      </w:pPr>
      <w:r w:rsidRPr="00C91296">
        <w:rPr>
          <w:rFonts w:ascii="Times New Roman" w:hAnsi="Times New Roman" w:cs="Times New Roman"/>
          <w:color w:val="2E74B5" w:themeColor="accent1" w:themeShade="BF"/>
          <w:sz w:val="28"/>
          <w:szCs w:val="28"/>
        </w:rPr>
        <w:t>Subrecipient Management and Monitoring</w:t>
      </w:r>
    </w:p>
    <w:p w14:paraId="30FCCAC2" w14:textId="77777777" w:rsidR="00EB27F5" w:rsidRPr="00EB27F5" w:rsidRDefault="00EB27F5" w:rsidP="00EB27F5">
      <w:pPr>
        <w:spacing w:line="360" w:lineRule="auto"/>
        <w:ind w:left="720"/>
        <w:rPr>
          <w:rFonts w:ascii="Times New Roman" w:hAnsi="Times New Roman" w:cs="Times New Roman"/>
          <w:sz w:val="24"/>
          <w:szCs w:val="24"/>
        </w:rPr>
      </w:pPr>
      <w:r w:rsidRPr="00EB27F5">
        <w:rPr>
          <w:rFonts w:ascii="Times New Roman" w:hAnsi="Times New Roman" w:cs="Times New Roman"/>
          <w:sz w:val="24"/>
          <w:szCs w:val="24"/>
        </w:rPr>
        <w:t>DLG will monitor the project at least once before the project is closed. If required, monitoring may take place more than once to resolve unforeseen problems. Ideally, DLG like to monitor projects when 50% to 80 % completed.</w:t>
      </w:r>
    </w:p>
    <w:p w14:paraId="6CFB452C" w14:textId="1BEA669B" w:rsidR="00C91296" w:rsidRDefault="00C91296" w:rsidP="00C91296">
      <w:pPr>
        <w:rPr>
          <w:rFonts w:ascii="Times New Roman" w:hAnsi="Times New Roman" w:cs="Times New Roman"/>
          <w:color w:val="2E74B5" w:themeColor="accent1" w:themeShade="BF"/>
          <w:sz w:val="24"/>
          <w:szCs w:val="24"/>
        </w:rPr>
      </w:pPr>
    </w:p>
    <w:p w14:paraId="0A6EF74B" w14:textId="77777777" w:rsidR="00FE23AC" w:rsidRDefault="00FE23AC" w:rsidP="00C91296">
      <w:pPr>
        <w:rPr>
          <w:rFonts w:ascii="Times New Roman" w:hAnsi="Times New Roman" w:cs="Times New Roman"/>
          <w:color w:val="2E74B5" w:themeColor="accent1" w:themeShade="BF"/>
          <w:sz w:val="24"/>
          <w:szCs w:val="24"/>
        </w:rPr>
      </w:pPr>
    </w:p>
    <w:p w14:paraId="7E999ADF" w14:textId="77777777" w:rsidR="00C91296" w:rsidRDefault="00C91296" w:rsidP="00C91296">
      <w:pPr>
        <w:pStyle w:val="ListParagraph"/>
        <w:numPr>
          <w:ilvl w:val="0"/>
          <w:numId w:val="1"/>
        </w:numPr>
        <w:rPr>
          <w:rFonts w:ascii="Times New Roman" w:hAnsi="Times New Roman" w:cs="Times New Roman"/>
          <w:color w:val="2E74B5" w:themeColor="accent1" w:themeShade="BF"/>
          <w:sz w:val="28"/>
          <w:szCs w:val="28"/>
        </w:rPr>
      </w:pPr>
      <w:r w:rsidRPr="00C91296">
        <w:rPr>
          <w:rFonts w:ascii="Times New Roman" w:hAnsi="Times New Roman" w:cs="Times New Roman"/>
          <w:color w:val="2E74B5" w:themeColor="accent1" w:themeShade="BF"/>
          <w:sz w:val="28"/>
          <w:szCs w:val="28"/>
        </w:rPr>
        <w:t>Pre-award/Pre-Agreement Costs</w:t>
      </w:r>
    </w:p>
    <w:p w14:paraId="65D760CF" w14:textId="64C579DA" w:rsidR="00EB27F5" w:rsidRDefault="00EB27F5" w:rsidP="00EB27F5">
      <w:pPr>
        <w:spacing w:line="360" w:lineRule="auto"/>
        <w:ind w:left="720"/>
        <w:rPr>
          <w:rFonts w:ascii="Times New Roman" w:hAnsi="Times New Roman" w:cs="Times New Roman"/>
          <w:sz w:val="24"/>
          <w:szCs w:val="24"/>
        </w:rPr>
      </w:pPr>
      <w:r w:rsidRPr="00EB27F5">
        <w:rPr>
          <w:rFonts w:ascii="Times New Roman" w:hAnsi="Times New Roman" w:cs="Times New Roman"/>
          <w:sz w:val="24"/>
          <w:szCs w:val="24"/>
        </w:rPr>
        <w:t>If DLG approves the 202</w:t>
      </w:r>
      <w:r w:rsidR="00CF5B33">
        <w:rPr>
          <w:rFonts w:ascii="Times New Roman" w:hAnsi="Times New Roman" w:cs="Times New Roman"/>
          <w:sz w:val="24"/>
          <w:szCs w:val="24"/>
        </w:rPr>
        <w:t>2</w:t>
      </w:r>
      <w:r w:rsidRPr="00EB27F5">
        <w:rPr>
          <w:rFonts w:ascii="Times New Roman" w:hAnsi="Times New Roman" w:cs="Times New Roman"/>
          <w:sz w:val="24"/>
          <w:szCs w:val="24"/>
        </w:rPr>
        <w:t xml:space="preserve"> RHP application, </w:t>
      </w:r>
      <w:r w:rsidR="00957DF1">
        <w:rPr>
          <w:rFonts w:ascii="Times New Roman" w:hAnsi="Times New Roman" w:cs="Times New Roman"/>
          <w:sz w:val="24"/>
          <w:szCs w:val="24"/>
        </w:rPr>
        <w:t>up to f</w:t>
      </w:r>
      <w:r w:rsidRPr="00EB27F5">
        <w:rPr>
          <w:rFonts w:ascii="Times New Roman" w:hAnsi="Times New Roman" w:cs="Times New Roman"/>
          <w:sz w:val="24"/>
          <w:szCs w:val="24"/>
        </w:rPr>
        <w:t>ive percent of the total project award may be used for pre-award/pre-agreement costs required for the completion of the 20</w:t>
      </w:r>
      <w:r w:rsidR="00CF5B33">
        <w:rPr>
          <w:rFonts w:ascii="Times New Roman" w:hAnsi="Times New Roman" w:cs="Times New Roman"/>
          <w:sz w:val="24"/>
          <w:szCs w:val="24"/>
        </w:rPr>
        <w:t>22</w:t>
      </w:r>
      <w:r w:rsidRPr="00EB27F5">
        <w:rPr>
          <w:rFonts w:ascii="Times New Roman" w:hAnsi="Times New Roman" w:cs="Times New Roman"/>
          <w:sz w:val="24"/>
          <w:szCs w:val="24"/>
        </w:rPr>
        <w:t xml:space="preserve"> KYCDBG Housing application, including all evidentiary material requested prior the release of funds.</w:t>
      </w:r>
    </w:p>
    <w:p w14:paraId="6B8A5C31" w14:textId="4EBD6AE0" w:rsidR="00957DF1" w:rsidRDefault="00957DF1" w:rsidP="00957DF1">
      <w:pPr>
        <w:spacing w:line="360" w:lineRule="auto"/>
        <w:rPr>
          <w:rFonts w:ascii="Times New Roman" w:hAnsi="Times New Roman" w:cs="Times New Roman"/>
          <w:color w:val="0070C0"/>
          <w:sz w:val="28"/>
          <w:szCs w:val="28"/>
        </w:rPr>
      </w:pPr>
      <w:r>
        <w:rPr>
          <w:rFonts w:ascii="Times New Roman" w:hAnsi="Times New Roman" w:cs="Times New Roman"/>
          <w:sz w:val="24"/>
          <w:szCs w:val="24"/>
        </w:rPr>
        <w:t>XII</w:t>
      </w:r>
      <w:r>
        <w:rPr>
          <w:rFonts w:ascii="Times New Roman" w:hAnsi="Times New Roman" w:cs="Times New Roman"/>
          <w:sz w:val="24"/>
          <w:szCs w:val="24"/>
        </w:rPr>
        <w:tab/>
      </w:r>
      <w:r w:rsidRPr="00957DF1">
        <w:rPr>
          <w:rFonts w:ascii="Times New Roman" w:hAnsi="Times New Roman" w:cs="Times New Roman"/>
          <w:color w:val="0070C0"/>
          <w:sz w:val="28"/>
          <w:szCs w:val="28"/>
        </w:rPr>
        <w:t>Activity Delivery Costs</w:t>
      </w:r>
    </w:p>
    <w:p w14:paraId="598E6FF6" w14:textId="097D1D02" w:rsidR="00957DF1" w:rsidRDefault="00957DF1" w:rsidP="00957DF1">
      <w:pPr>
        <w:spacing w:line="360" w:lineRule="auto"/>
        <w:ind w:left="720"/>
        <w:rPr>
          <w:rFonts w:ascii="Times New Roman" w:hAnsi="Times New Roman" w:cs="Times New Roman"/>
          <w:sz w:val="24"/>
          <w:szCs w:val="24"/>
        </w:rPr>
      </w:pPr>
      <w:r w:rsidRPr="00EB27F5">
        <w:rPr>
          <w:rFonts w:ascii="Times New Roman" w:hAnsi="Times New Roman" w:cs="Times New Roman"/>
          <w:sz w:val="24"/>
          <w:szCs w:val="24"/>
        </w:rPr>
        <w:t>If DLG approves the 202</w:t>
      </w:r>
      <w:r w:rsidR="00CF5B33">
        <w:rPr>
          <w:rFonts w:ascii="Times New Roman" w:hAnsi="Times New Roman" w:cs="Times New Roman"/>
          <w:sz w:val="24"/>
          <w:szCs w:val="24"/>
        </w:rPr>
        <w:t>2</w:t>
      </w:r>
      <w:bookmarkStart w:id="0" w:name="_GoBack"/>
      <w:bookmarkEnd w:id="0"/>
      <w:r w:rsidRPr="00EB27F5">
        <w:rPr>
          <w:rFonts w:ascii="Times New Roman" w:hAnsi="Times New Roman" w:cs="Times New Roman"/>
          <w:sz w:val="24"/>
          <w:szCs w:val="24"/>
        </w:rPr>
        <w:t xml:space="preserve"> RHP application, </w:t>
      </w:r>
      <w:r>
        <w:rPr>
          <w:rFonts w:ascii="Times New Roman" w:hAnsi="Times New Roman" w:cs="Times New Roman"/>
          <w:sz w:val="24"/>
          <w:szCs w:val="24"/>
        </w:rPr>
        <w:t>up to four</w:t>
      </w:r>
      <w:r w:rsidRPr="00EB27F5">
        <w:rPr>
          <w:rFonts w:ascii="Times New Roman" w:hAnsi="Times New Roman" w:cs="Times New Roman"/>
          <w:sz w:val="24"/>
          <w:szCs w:val="24"/>
        </w:rPr>
        <w:t xml:space="preserve"> percent of the total project award may be used for </w:t>
      </w:r>
      <w:r>
        <w:rPr>
          <w:rFonts w:ascii="Times New Roman" w:hAnsi="Times New Roman" w:cs="Times New Roman"/>
          <w:sz w:val="24"/>
          <w:szCs w:val="24"/>
        </w:rPr>
        <w:t>activity delivery</w:t>
      </w:r>
      <w:r w:rsidRPr="00EB27F5">
        <w:rPr>
          <w:rFonts w:ascii="Times New Roman" w:hAnsi="Times New Roman" w:cs="Times New Roman"/>
          <w:sz w:val="24"/>
          <w:szCs w:val="24"/>
        </w:rPr>
        <w:t xml:space="preserve"> costs required for the </w:t>
      </w:r>
      <w:r>
        <w:rPr>
          <w:rFonts w:ascii="Times New Roman" w:hAnsi="Times New Roman" w:cs="Times New Roman"/>
          <w:sz w:val="24"/>
          <w:szCs w:val="24"/>
        </w:rPr>
        <w:t>management of the project.</w:t>
      </w:r>
    </w:p>
    <w:p w14:paraId="53BA051E" w14:textId="7B840A73" w:rsidR="00957DF1" w:rsidRDefault="00957DF1" w:rsidP="00957DF1">
      <w:pPr>
        <w:spacing w:line="360" w:lineRule="auto"/>
        <w:rPr>
          <w:rFonts w:ascii="Times New Roman" w:hAnsi="Times New Roman" w:cs="Times New Roman"/>
          <w:color w:val="0070C0"/>
          <w:sz w:val="28"/>
          <w:szCs w:val="28"/>
        </w:rPr>
      </w:pPr>
    </w:p>
    <w:p w14:paraId="091F794D" w14:textId="77777777" w:rsidR="00C91296" w:rsidRDefault="00C91296" w:rsidP="00C91296">
      <w:pPr>
        <w:pStyle w:val="ListParagraph"/>
        <w:numPr>
          <w:ilvl w:val="0"/>
          <w:numId w:val="1"/>
        </w:numPr>
        <w:rPr>
          <w:rFonts w:ascii="Times New Roman" w:hAnsi="Times New Roman" w:cs="Times New Roman"/>
          <w:color w:val="2E74B5" w:themeColor="accent1" w:themeShade="BF"/>
          <w:sz w:val="28"/>
          <w:szCs w:val="28"/>
        </w:rPr>
      </w:pPr>
      <w:r w:rsidRPr="00C91296">
        <w:rPr>
          <w:rFonts w:ascii="Times New Roman" w:hAnsi="Times New Roman" w:cs="Times New Roman"/>
          <w:color w:val="2E74B5" w:themeColor="accent1" w:themeShade="BF"/>
          <w:sz w:val="28"/>
          <w:szCs w:val="28"/>
        </w:rPr>
        <w:t>Certifications</w:t>
      </w:r>
    </w:p>
    <w:p w14:paraId="177D3B84" w14:textId="77777777" w:rsidR="00EA5707" w:rsidRDefault="00EA5707" w:rsidP="00EA5707">
      <w:pPr>
        <w:pStyle w:val="ListParagraph"/>
        <w:rPr>
          <w:rFonts w:ascii="Times New Roman" w:hAnsi="Times New Roman" w:cs="Times New Roman"/>
          <w:color w:val="2E74B5" w:themeColor="accent1" w:themeShade="BF"/>
          <w:sz w:val="28"/>
          <w:szCs w:val="28"/>
        </w:rPr>
      </w:pPr>
    </w:p>
    <w:p w14:paraId="3A6107CD" w14:textId="77777777" w:rsidR="00EA5707" w:rsidRPr="00EA5707" w:rsidRDefault="00EA5707" w:rsidP="00EA5707">
      <w:pPr>
        <w:pStyle w:val="ListParagraph"/>
        <w:spacing w:line="360" w:lineRule="auto"/>
        <w:rPr>
          <w:rFonts w:ascii="Times New Roman" w:hAnsi="Times New Roman" w:cs="Times New Roman"/>
          <w:b/>
          <w:sz w:val="24"/>
          <w:szCs w:val="24"/>
        </w:rPr>
      </w:pPr>
      <w:r w:rsidRPr="00EA5707">
        <w:rPr>
          <w:rFonts w:ascii="Times New Roman" w:hAnsi="Times New Roman" w:cs="Times New Roman"/>
          <w:b/>
          <w:sz w:val="24"/>
          <w:szCs w:val="24"/>
        </w:rPr>
        <w:t xml:space="preserve">Each grantee must make the following certifications with its RHP Action Plan: </w:t>
      </w:r>
    </w:p>
    <w:p w14:paraId="37751CF0" w14:textId="77777777" w:rsidR="00EA5707" w:rsidRPr="00EA5707" w:rsidRDefault="00EA5707" w:rsidP="00EA5707">
      <w:pPr>
        <w:pStyle w:val="ListParagraph"/>
        <w:spacing w:line="360" w:lineRule="auto"/>
        <w:rPr>
          <w:rFonts w:ascii="Times New Roman" w:hAnsi="Times New Roman" w:cs="Times New Roman"/>
          <w:sz w:val="24"/>
          <w:szCs w:val="24"/>
        </w:rPr>
      </w:pPr>
      <w:r w:rsidRPr="00EA5707">
        <w:rPr>
          <w:rFonts w:ascii="Times New Roman" w:hAnsi="Times New Roman" w:cs="Times New Roman"/>
          <w:sz w:val="24"/>
          <w:szCs w:val="24"/>
        </w:rPr>
        <w:t xml:space="preserve">(1) The grantee certifies that it has in effect and is following a residential antidisplacement and relocation assistance plan in connection with any activity assisted with funding under the RHP program. The grantee certifies that it will comply with the residential anti-displacement and relocation assistance plan, relocation assistance, and one-for-one replacement housing requirements of section 104(d) of the Housing and Community Development Act of 1974, as amended (42 USC § 5304(d)) and implementing regulations at 24 CFR part 42, as applicable, except where waivers or alternative requirements are provided. </w:t>
      </w:r>
    </w:p>
    <w:p w14:paraId="22E3F862" w14:textId="77777777" w:rsidR="00EA5707" w:rsidRPr="00EA5707" w:rsidRDefault="00EA5707" w:rsidP="00EA5707">
      <w:pPr>
        <w:pStyle w:val="ListParagraph"/>
        <w:spacing w:line="360" w:lineRule="auto"/>
        <w:rPr>
          <w:rFonts w:ascii="Times New Roman" w:hAnsi="Times New Roman" w:cs="Times New Roman"/>
          <w:sz w:val="24"/>
          <w:szCs w:val="24"/>
        </w:rPr>
      </w:pPr>
      <w:r w:rsidRPr="00EA5707">
        <w:rPr>
          <w:rFonts w:ascii="Times New Roman" w:hAnsi="Times New Roman" w:cs="Times New Roman"/>
          <w:sz w:val="24"/>
          <w:szCs w:val="24"/>
        </w:rPr>
        <w:t xml:space="preserve">(2) The grantee certifies its compliance with restrictions on lobbying required by 24 CFR part 87, together with disclosure forms, if required by part 87. </w:t>
      </w:r>
    </w:p>
    <w:p w14:paraId="1EBC8F3C" w14:textId="77777777" w:rsidR="00EA5707" w:rsidRPr="00EA5707" w:rsidRDefault="00EA5707" w:rsidP="00EA5707">
      <w:pPr>
        <w:pStyle w:val="ListParagraph"/>
        <w:spacing w:line="360" w:lineRule="auto"/>
        <w:rPr>
          <w:rFonts w:ascii="Times New Roman" w:hAnsi="Times New Roman" w:cs="Times New Roman"/>
          <w:sz w:val="24"/>
          <w:szCs w:val="24"/>
        </w:rPr>
      </w:pPr>
      <w:proofErr w:type="gramStart"/>
      <w:r w:rsidRPr="00EA5707">
        <w:rPr>
          <w:rFonts w:ascii="Times New Roman" w:hAnsi="Times New Roman" w:cs="Times New Roman"/>
          <w:sz w:val="24"/>
          <w:szCs w:val="24"/>
        </w:rPr>
        <w:t>(3) The grantee certifies that the RHP Action Plan is authorized under state and local law (as applicable) and that the grantee, and any entity or entities designated by the grantee, and any contractor, subrecipient, or designated public agency carrying out an activity with RHP funds, possess(</w:t>
      </w:r>
      <w:proofErr w:type="spellStart"/>
      <w:r w:rsidRPr="00EA5707">
        <w:rPr>
          <w:rFonts w:ascii="Times New Roman" w:hAnsi="Times New Roman" w:cs="Times New Roman"/>
          <w:sz w:val="24"/>
          <w:szCs w:val="24"/>
        </w:rPr>
        <w:t>es</w:t>
      </w:r>
      <w:proofErr w:type="spellEnd"/>
      <w:r w:rsidRPr="00EA5707">
        <w:rPr>
          <w:rFonts w:ascii="Times New Roman" w:hAnsi="Times New Roman" w:cs="Times New Roman"/>
          <w:sz w:val="24"/>
          <w:szCs w:val="24"/>
        </w:rPr>
        <w:t>) the legal authority to carry out the program for which it is seeking funding, in accordance with applicable HUD regulations and the grant requirements.</w:t>
      </w:r>
      <w:proofErr w:type="gramEnd"/>
      <w:r w:rsidRPr="00EA5707">
        <w:rPr>
          <w:rFonts w:ascii="Times New Roman" w:hAnsi="Times New Roman" w:cs="Times New Roman"/>
          <w:sz w:val="24"/>
          <w:szCs w:val="24"/>
        </w:rPr>
        <w:t xml:space="preserve"> The grantee certifies that activities to </w:t>
      </w:r>
      <w:proofErr w:type="gramStart"/>
      <w:r w:rsidRPr="00EA5707">
        <w:rPr>
          <w:rFonts w:ascii="Times New Roman" w:hAnsi="Times New Roman" w:cs="Times New Roman"/>
          <w:sz w:val="24"/>
          <w:szCs w:val="24"/>
        </w:rPr>
        <w:t>be undertaken</w:t>
      </w:r>
      <w:proofErr w:type="gramEnd"/>
      <w:r w:rsidRPr="00EA5707">
        <w:rPr>
          <w:rFonts w:ascii="Times New Roman" w:hAnsi="Times New Roman" w:cs="Times New Roman"/>
          <w:sz w:val="24"/>
          <w:szCs w:val="24"/>
        </w:rPr>
        <w:t xml:space="preserve"> with RHP funds are consistent with its RHP Action Plan. </w:t>
      </w:r>
    </w:p>
    <w:p w14:paraId="42CFBD26" w14:textId="77777777" w:rsidR="00EA5707" w:rsidRPr="00EA5707" w:rsidRDefault="00EA5707" w:rsidP="00EA5707">
      <w:pPr>
        <w:pStyle w:val="ListParagraph"/>
        <w:spacing w:line="360" w:lineRule="auto"/>
        <w:rPr>
          <w:rFonts w:ascii="Times New Roman" w:hAnsi="Times New Roman" w:cs="Times New Roman"/>
          <w:sz w:val="24"/>
          <w:szCs w:val="24"/>
        </w:rPr>
      </w:pPr>
      <w:r w:rsidRPr="00EA5707">
        <w:rPr>
          <w:rFonts w:ascii="Times New Roman" w:hAnsi="Times New Roman" w:cs="Times New Roman"/>
          <w:sz w:val="24"/>
          <w:szCs w:val="24"/>
        </w:rPr>
        <w:t xml:space="preserve">(4) The grantee certifies that it will comply with the acquisition and relocation requirements of the Uniform Relocation Assistance and Real Property Acquisition Policies Act of 1970, as amended (42 U.S.C. 4601 et seq.), and implementing regulations at 49 CFR part 24, except where waivers or alternative requirements are provided. </w:t>
      </w:r>
    </w:p>
    <w:p w14:paraId="3698382B" w14:textId="77777777" w:rsidR="00EA5707" w:rsidRPr="00EA5707" w:rsidRDefault="00EA5707" w:rsidP="00EA5707">
      <w:pPr>
        <w:pStyle w:val="ListParagraph"/>
        <w:spacing w:line="360" w:lineRule="auto"/>
        <w:rPr>
          <w:rFonts w:ascii="Times New Roman" w:hAnsi="Times New Roman" w:cs="Times New Roman"/>
          <w:sz w:val="24"/>
          <w:szCs w:val="24"/>
        </w:rPr>
      </w:pPr>
      <w:r w:rsidRPr="00EA5707">
        <w:rPr>
          <w:rFonts w:ascii="Times New Roman" w:hAnsi="Times New Roman" w:cs="Times New Roman"/>
          <w:sz w:val="24"/>
          <w:szCs w:val="24"/>
        </w:rPr>
        <w:t xml:space="preserve">(5) The grantee certifies that it will comply with section 3 of the Housing and Urban Development Act of 1968 (12 U.S.C. 1701u) and implementing regulations at 24 CFR part 135. </w:t>
      </w:r>
    </w:p>
    <w:p w14:paraId="08AF898A" w14:textId="77777777" w:rsidR="00EA5707" w:rsidRPr="00EA5707" w:rsidRDefault="00EA5707" w:rsidP="00EA5707">
      <w:pPr>
        <w:pStyle w:val="ListParagraph"/>
        <w:spacing w:line="360" w:lineRule="auto"/>
        <w:rPr>
          <w:rFonts w:ascii="Times New Roman" w:hAnsi="Times New Roman" w:cs="Times New Roman"/>
          <w:sz w:val="24"/>
          <w:szCs w:val="24"/>
        </w:rPr>
      </w:pPr>
      <w:r w:rsidRPr="00EA5707">
        <w:rPr>
          <w:rFonts w:ascii="Times New Roman" w:hAnsi="Times New Roman" w:cs="Times New Roman"/>
          <w:sz w:val="24"/>
          <w:szCs w:val="24"/>
        </w:rPr>
        <w:t xml:space="preserve">(6) The grantee certifies that it </w:t>
      </w:r>
      <w:proofErr w:type="gramStart"/>
      <w:r w:rsidRPr="00EA5707">
        <w:rPr>
          <w:rFonts w:ascii="Times New Roman" w:hAnsi="Times New Roman" w:cs="Times New Roman"/>
          <w:sz w:val="24"/>
          <w:szCs w:val="24"/>
        </w:rPr>
        <w:t>is following a citizen participation plan adopted</w:t>
      </w:r>
      <w:proofErr w:type="gramEnd"/>
      <w:r w:rsidRPr="00EA5707">
        <w:rPr>
          <w:rFonts w:ascii="Times New Roman" w:hAnsi="Times New Roman" w:cs="Times New Roman"/>
          <w:sz w:val="24"/>
          <w:szCs w:val="24"/>
        </w:rPr>
        <w:t xml:space="preserve"> pursuant to 24 CFR 91.115 or 91.105 (as imposed in notices for its RHP grant). Also, each unit of general local government receiving RHP assistance from a state must comply with the citizen participation requirements of 24 CFR 570.486(a)(1) through (a)(7) for proposed and actual uses of RHP funding (except as provided in Federal Register notices providing waivers and alternative requirements for the use of RHP funds). </w:t>
      </w:r>
    </w:p>
    <w:p w14:paraId="513C2449" w14:textId="77777777" w:rsidR="00EA5707" w:rsidRPr="00EA5707" w:rsidRDefault="00EA5707" w:rsidP="00EA5707">
      <w:pPr>
        <w:pStyle w:val="ListParagraph"/>
        <w:spacing w:line="360" w:lineRule="auto"/>
        <w:rPr>
          <w:rFonts w:ascii="Times New Roman" w:hAnsi="Times New Roman" w:cs="Times New Roman"/>
          <w:sz w:val="24"/>
          <w:szCs w:val="24"/>
        </w:rPr>
      </w:pPr>
      <w:proofErr w:type="gramStart"/>
      <w:r w:rsidRPr="00EA5707">
        <w:rPr>
          <w:rFonts w:ascii="Times New Roman" w:hAnsi="Times New Roman" w:cs="Times New Roman"/>
          <w:sz w:val="24"/>
          <w:szCs w:val="24"/>
        </w:rPr>
        <w:t>(7) The grantee certifies that it is complying with each of the following criteria: (1) funds will be used solely for allowable activities to provide individuals in recovery from a substance use disorder stable, temporary housing for a period of not more than 2 years or until the individual secures permanent housing, whichever is earlier; (2) with respect to activities expected to be assisted with RHP funds, the RHP Action Plan has been developed so as to give the maximum feasible priority to activities that will benefit low- and moderate-income individuals and families; (3) the aggregate use of RHP funds shall principally benefit low- and moderate-income families in a manner that ensures the grant amount is expended for activities that benefit such persons; and (4) the grantee will not attempt to recover any capital costs of public improvements assisted with RHP grant funds, by assessing any amount against properties owned and occupied by persons of low- and moderate-income, including any fee charged or assessment made as a condition of obtaining access to such public improvements, unless: (a) RHP grant funds are used to pay the proportion of such fee or assessment that relates to the capital costs of such public improvements that are financed from revenue sources other than RHP; or (b) for purposes of assessing any amount against properties owned and occupied by persons of moderate income, the grantee certifies to the Secretary that it lacks sufficient RHP funds (in any form, including program income) to comply with the requirements of clause (a).</w:t>
      </w:r>
      <w:proofErr w:type="gramEnd"/>
      <w:r w:rsidRPr="00EA5707">
        <w:rPr>
          <w:rFonts w:ascii="Times New Roman" w:hAnsi="Times New Roman" w:cs="Times New Roman"/>
          <w:sz w:val="24"/>
          <w:szCs w:val="24"/>
        </w:rPr>
        <w:t xml:space="preserve"> </w:t>
      </w:r>
    </w:p>
    <w:p w14:paraId="0B48E45B" w14:textId="77777777" w:rsidR="00EA5707" w:rsidRPr="00EA5707" w:rsidRDefault="00EA5707" w:rsidP="00EA5707">
      <w:pPr>
        <w:pStyle w:val="ListParagraph"/>
        <w:spacing w:line="360" w:lineRule="auto"/>
        <w:rPr>
          <w:rFonts w:ascii="Times New Roman" w:hAnsi="Times New Roman" w:cs="Times New Roman"/>
          <w:sz w:val="24"/>
          <w:szCs w:val="24"/>
        </w:rPr>
      </w:pPr>
      <w:r w:rsidRPr="00EA5707">
        <w:rPr>
          <w:rFonts w:ascii="Times New Roman" w:hAnsi="Times New Roman" w:cs="Times New Roman"/>
          <w:sz w:val="24"/>
          <w:szCs w:val="24"/>
        </w:rPr>
        <w:t xml:space="preserve">(8) The grantee certifies that the grant will be conducted and administered in conformity with title VI of the Civil Rights Act of 1964 (42 U.S.C. 2000d), the Fair Housing Act (42 U.S.C. 3601-3619), and implementing regulations, and that it will affirmatively further fair housing. </w:t>
      </w:r>
    </w:p>
    <w:p w14:paraId="066D36C0" w14:textId="77777777" w:rsidR="00EA5707" w:rsidRPr="00EA5707" w:rsidRDefault="00EA5707" w:rsidP="00EA5707">
      <w:pPr>
        <w:pStyle w:val="ListParagraph"/>
        <w:spacing w:line="360" w:lineRule="auto"/>
        <w:rPr>
          <w:rFonts w:ascii="Times New Roman" w:hAnsi="Times New Roman" w:cs="Times New Roman"/>
          <w:sz w:val="24"/>
          <w:szCs w:val="24"/>
        </w:rPr>
      </w:pPr>
      <w:proofErr w:type="gramStart"/>
      <w:r w:rsidRPr="00EA5707">
        <w:rPr>
          <w:rFonts w:ascii="Times New Roman" w:hAnsi="Times New Roman" w:cs="Times New Roman"/>
          <w:sz w:val="24"/>
          <w:szCs w:val="24"/>
        </w:rPr>
        <w:t>(9) The grantee certifies that it has adopted and is enforcing the following policies, and, in addition, must certify that it will require local governments that receive grant funds to certify that they have adopted and are enforcing: (1) a policy prohibiting the use of excessive force by law enforcement agencies within its jurisdiction against any individuals engaged in nonviolent civil rights demonstrations; and (2) a policy of enforcing applicable state and local laws against physically barring entrance to or exit from a facility or location that is the subject of such nonviolent civil rights demonstrations within its jurisdiction.</w:t>
      </w:r>
      <w:proofErr w:type="gramEnd"/>
      <w:r w:rsidRPr="00EA5707">
        <w:rPr>
          <w:rFonts w:ascii="Times New Roman" w:hAnsi="Times New Roman" w:cs="Times New Roman"/>
          <w:sz w:val="24"/>
          <w:szCs w:val="24"/>
        </w:rPr>
        <w:t xml:space="preserve"> </w:t>
      </w:r>
    </w:p>
    <w:p w14:paraId="26DA265D" w14:textId="77777777" w:rsidR="00EA5707" w:rsidRPr="00EA5707" w:rsidRDefault="00EA5707" w:rsidP="00EA5707">
      <w:pPr>
        <w:pStyle w:val="ListParagraph"/>
        <w:spacing w:line="360" w:lineRule="auto"/>
        <w:rPr>
          <w:rFonts w:ascii="Times New Roman" w:hAnsi="Times New Roman" w:cs="Times New Roman"/>
          <w:sz w:val="24"/>
          <w:szCs w:val="24"/>
        </w:rPr>
      </w:pPr>
      <w:r w:rsidRPr="00EA5707">
        <w:rPr>
          <w:rFonts w:ascii="Times New Roman" w:hAnsi="Times New Roman" w:cs="Times New Roman"/>
          <w:sz w:val="24"/>
          <w:szCs w:val="24"/>
        </w:rPr>
        <w:t xml:space="preserve">(10) The grantee certifies that the grant will be conducted and administered in conformity with the requirements of the Religious Freedom Restoration Act (42 U.S.C. 2000bb) and 24 CFR 5.109, allowing the full and fair participation of faith-based entities. </w:t>
      </w:r>
    </w:p>
    <w:p w14:paraId="19FE839F" w14:textId="77777777" w:rsidR="00EA5707" w:rsidRPr="00EA5707" w:rsidRDefault="00EA5707" w:rsidP="00EA5707">
      <w:pPr>
        <w:pStyle w:val="ListParagraph"/>
        <w:spacing w:line="360" w:lineRule="auto"/>
        <w:rPr>
          <w:rFonts w:ascii="Times New Roman" w:hAnsi="Times New Roman" w:cs="Times New Roman"/>
          <w:sz w:val="24"/>
          <w:szCs w:val="24"/>
        </w:rPr>
      </w:pPr>
      <w:r w:rsidRPr="00EA5707">
        <w:rPr>
          <w:rFonts w:ascii="Times New Roman" w:hAnsi="Times New Roman" w:cs="Times New Roman"/>
          <w:sz w:val="24"/>
          <w:szCs w:val="24"/>
        </w:rPr>
        <w:t xml:space="preserve">(11) The grantee certifies that it (and any subrecipient or administering entity) currently has or will develop and maintain the capacity to carry out RHP eligible activities in a timely manner and that the grantee has reviewed the requirements of the grant. </w:t>
      </w:r>
    </w:p>
    <w:p w14:paraId="540C2953" w14:textId="77777777" w:rsidR="00EA5707" w:rsidRPr="00EA5707" w:rsidRDefault="00EA5707" w:rsidP="00EA5707">
      <w:pPr>
        <w:pStyle w:val="ListParagraph"/>
        <w:spacing w:line="360" w:lineRule="auto"/>
        <w:rPr>
          <w:rFonts w:ascii="Times New Roman" w:hAnsi="Times New Roman" w:cs="Times New Roman"/>
          <w:sz w:val="24"/>
          <w:szCs w:val="24"/>
        </w:rPr>
      </w:pPr>
      <w:r w:rsidRPr="00EA5707">
        <w:rPr>
          <w:rFonts w:ascii="Times New Roman" w:hAnsi="Times New Roman" w:cs="Times New Roman"/>
          <w:sz w:val="24"/>
          <w:szCs w:val="24"/>
        </w:rPr>
        <w:t xml:space="preserve">(12) The grantee certifies that its activities concerning lead-based paint will comply with the requirements of HUD's lead-based paint rules (Lead Disclosure; and Lead Safe Housing (24 CFR part 35)), and EPA's lead-based paint rules (e.g., Repair, Renovation and Painting; Pre-Renovation Education; and Lead Training and Certification (40 CFR part 745)). </w:t>
      </w:r>
    </w:p>
    <w:p w14:paraId="719A48B0" w14:textId="77777777" w:rsidR="00EA5707" w:rsidRPr="00EA5707" w:rsidRDefault="00EA5707" w:rsidP="00EA5707">
      <w:pPr>
        <w:pStyle w:val="ListParagraph"/>
        <w:spacing w:line="360" w:lineRule="auto"/>
        <w:rPr>
          <w:rFonts w:ascii="Times New Roman" w:hAnsi="Times New Roman" w:cs="Times New Roman"/>
          <w:sz w:val="24"/>
          <w:szCs w:val="24"/>
        </w:rPr>
      </w:pPr>
      <w:r w:rsidRPr="00EA5707">
        <w:rPr>
          <w:rFonts w:ascii="Times New Roman" w:hAnsi="Times New Roman" w:cs="Times New Roman"/>
          <w:sz w:val="24"/>
          <w:szCs w:val="24"/>
        </w:rPr>
        <w:t>(13) The grantee certifies that it will comply with environmental review procedures and requirements at 24 CFR part 58.</w:t>
      </w:r>
    </w:p>
    <w:p w14:paraId="46E38B96" w14:textId="77777777" w:rsidR="00EA5707" w:rsidRPr="00EA5707" w:rsidRDefault="00EA5707" w:rsidP="00EA5707">
      <w:pPr>
        <w:pStyle w:val="ListParagraph"/>
        <w:spacing w:line="360" w:lineRule="auto"/>
        <w:rPr>
          <w:rFonts w:ascii="Times New Roman" w:hAnsi="Times New Roman" w:cs="Times New Roman"/>
          <w:sz w:val="24"/>
          <w:szCs w:val="24"/>
        </w:rPr>
      </w:pPr>
      <w:r w:rsidRPr="00EA5707">
        <w:rPr>
          <w:rFonts w:ascii="Times New Roman" w:hAnsi="Times New Roman" w:cs="Times New Roman"/>
          <w:sz w:val="24"/>
          <w:szCs w:val="24"/>
        </w:rPr>
        <w:t>(14) The grantee certifies that it will comply with applicable laws.</w:t>
      </w:r>
    </w:p>
    <w:p w14:paraId="226ED8E1" w14:textId="77777777" w:rsidR="00EC670D" w:rsidRPr="00EC670D" w:rsidRDefault="00EC670D" w:rsidP="00EC670D">
      <w:pPr>
        <w:pStyle w:val="ListParagraph"/>
        <w:ind w:left="0"/>
        <w:rPr>
          <w:rFonts w:ascii="Times New Roman" w:hAnsi="Times New Roman" w:cs="Times New Roman"/>
          <w:sz w:val="24"/>
          <w:szCs w:val="24"/>
        </w:rPr>
      </w:pPr>
    </w:p>
    <w:sectPr w:rsidR="00EC670D" w:rsidRPr="00EC670D" w:rsidSect="006F1CDF">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7D5DC6" w14:textId="77777777" w:rsidR="00BE6C24" w:rsidRDefault="00BE6C24" w:rsidP="006F1CDF">
      <w:pPr>
        <w:spacing w:after="0" w:line="240" w:lineRule="auto"/>
      </w:pPr>
      <w:r>
        <w:separator/>
      </w:r>
    </w:p>
  </w:endnote>
  <w:endnote w:type="continuationSeparator" w:id="0">
    <w:p w14:paraId="5A46BAB0" w14:textId="77777777" w:rsidR="00BE6C24" w:rsidRDefault="00BE6C24" w:rsidP="006F1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4556108"/>
      <w:docPartObj>
        <w:docPartGallery w:val="Page Numbers (Bottom of Page)"/>
        <w:docPartUnique/>
      </w:docPartObj>
    </w:sdtPr>
    <w:sdtEndPr>
      <w:rPr>
        <w:noProof/>
      </w:rPr>
    </w:sdtEndPr>
    <w:sdtContent>
      <w:p w14:paraId="2AA6185D" w14:textId="6CDB4FE1" w:rsidR="006F1CDF" w:rsidRDefault="006F1CDF">
        <w:pPr>
          <w:pStyle w:val="Footer"/>
          <w:jc w:val="center"/>
        </w:pPr>
        <w:r>
          <w:fldChar w:fldCharType="begin"/>
        </w:r>
        <w:r>
          <w:instrText xml:space="preserve"> PAGE   \* MERGEFORMAT </w:instrText>
        </w:r>
        <w:r>
          <w:fldChar w:fldCharType="separate"/>
        </w:r>
        <w:r w:rsidR="00CF5B33">
          <w:rPr>
            <w:noProof/>
          </w:rPr>
          <w:t>13</w:t>
        </w:r>
        <w:r>
          <w:rPr>
            <w:noProof/>
          </w:rPr>
          <w:fldChar w:fldCharType="end"/>
        </w:r>
      </w:p>
    </w:sdtContent>
  </w:sdt>
  <w:p w14:paraId="41016228" w14:textId="77777777" w:rsidR="006F1CDF" w:rsidRDefault="006F1C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2EBFC" w14:textId="77777777" w:rsidR="00BE6C24" w:rsidRDefault="00BE6C24" w:rsidP="006F1CDF">
      <w:pPr>
        <w:spacing w:after="0" w:line="240" w:lineRule="auto"/>
      </w:pPr>
      <w:r>
        <w:separator/>
      </w:r>
    </w:p>
  </w:footnote>
  <w:footnote w:type="continuationSeparator" w:id="0">
    <w:p w14:paraId="368FF344" w14:textId="77777777" w:rsidR="00BE6C24" w:rsidRDefault="00BE6C24" w:rsidP="006F1C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C7F43"/>
    <w:multiLevelType w:val="hybridMultilevel"/>
    <w:tmpl w:val="7FEABCAA"/>
    <w:lvl w:ilvl="0" w:tplc="3C98F49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EE7010"/>
    <w:multiLevelType w:val="hybridMultilevel"/>
    <w:tmpl w:val="F4142994"/>
    <w:lvl w:ilvl="0" w:tplc="B7CC90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17431E"/>
    <w:multiLevelType w:val="hybridMultilevel"/>
    <w:tmpl w:val="8A4AD2B6"/>
    <w:lvl w:ilvl="0" w:tplc="0C1A97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3A7076"/>
    <w:multiLevelType w:val="hybridMultilevel"/>
    <w:tmpl w:val="388491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BD2461"/>
    <w:multiLevelType w:val="hybridMultilevel"/>
    <w:tmpl w:val="F3384842"/>
    <w:lvl w:ilvl="0" w:tplc="AEF2FB86">
      <w:start w:val="1"/>
      <w:numFmt w:val="upperLetter"/>
      <w:lvlText w:val="%1."/>
      <w:lvlJc w:val="left"/>
      <w:pPr>
        <w:ind w:left="1080" w:hanging="360"/>
      </w:pPr>
      <w:rPr>
        <w:rFonts w:hint="default"/>
      </w:rPr>
    </w:lvl>
    <w:lvl w:ilvl="1" w:tplc="59B872F6">
      <w:start w:val="1"/>
      <w:numFmt w:val="lowerRoman"/>
      <w:lvlText w:val="%2."/>
      <w:lvlJc w:val="right"/>
      <w:pPr>
        <w:ind w:left="1800" w:hanging="360"/>
      </w:pPr>
      <w:rPr>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6E9756A"/>
    <w:multiLevelType w:val="hybridMultilevel"/>
    <w:tmpl w:val="B66CF850"/>
    <w:lvl w:ilvl="0" w:tplc="26EC9E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9C803EF"/>
    <w:multiLevelType w:val="hybridMultilevel"/>
    <w:tmpl w:val="7786BC6A"/>
    <w:lvl w:ilvl="0" w:tplc="A5BC9E9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9F71F83"/>
    <w:multiLevelType w:val="hybridMultilevel"/>
    <w:tmpl w:val="4F82AA8E"/>
    <w:lvl w:ilvl="0" w:tplc="B59A73A2">
      <w:start w:val="1"/>
      <w:numFmt w:val="upperLetter"/>
      <w:lvlText w:val="%1."/>
      <w:lvlJc w:val="left"/>
      <w:pPr>
        <w:ind w:left="412" w:hanging="293"/>
      </w:pPr>
      <w:rPr>
        <w:rFonts w:ascii="Times New Roman" w:eastAsia="Times New Roman" w:hAnsi="Times New Roman" w:cs="Times New Roman" w:hint="default"/>
        <w:b/>
        <w:bCs/>
        <w:spacing w:val="-1"/>
        <w:w w:val="99"/>
        <w:sz w:val="24"/>
        <w:szCs w:val="24"/>
      </w:rPr>
    </w:lvl>
    <w:lvl w:ilvl="1" w:tplc="A8A8E3D0">
      <w:start w:val="1"/>
      <w:numFmt w:val="lowerRoman"/>
      <w:lvlText w:val="%2."/>
      <w:lvlJc w:val="left"/>
      <w:pPr>
        <w:ind w:left="840" w:hanging="187"/>
      </w:pPr>
      <w:rPr>
        <w:rFonts w:hint="default"/>
        <w:w w:val="100"/>
      </w:rPr>
    </w:lvl>
    <w:lvl w:ilvl="2" w:tplc="2AA2CDDA">
      <w:start w:val="1"/>
      <w:numFmt w:val="decimal"/>
      <w:lvlText w:val="(%3)"/>
      <w:lvlJc w:val="left"/>
      <w:pPr>
        <w:ind w:left="840" w:hanging="187"/>
      </w:pPr>
      <w:rPr>
        <w:rFonts w:ascii="Times New Roman" w:eastAsia="Times New Roman" w:hAnsi="Times New Roman" w:cs="Times New Roman" w:hint="default"/>
        <w:spacing w:val="-1"/>
        <w:w w:val="99"/>
        <w:sz w:val="24"/>
        <w:szCs w:val="24"/>
      </w:rPr>
    </w:lvl>
    <w:lvl w:ilvl="3" w:tplc="B15E1A36">
      <w:numFmt w:val="bullet"/>
      <w:lvlText w:val="•"/>
      <w:lvlJc w:val="left"/>
      <w:pPr>
        <w:ind w:left="1200" w:hanging="187"/>
      </w:pPr>
      <w:rPr>
        <w:rFonts w:hint="default"/>
      </w:rPr>
    </w:lvl>
    <w:lvl w:ilvl="4" w:tplc="EF321098">
      <w:numFmt w:val="bullet"/>
      <w:lvlText w:val="•"/>
      <w:lvlJc w:val="left"/>
      <w:pPr>
        <w:ind w:left="2397" w:hanging="187"/>
      </w:pPr>
      <w:rPr>
        <w:rFonts w:hint="default"/>
      </w:rPr>
    </w:lvl>
    <w:lvl w:ilvl="5" w:tplc="F598576C">
      <w:numFmt w:val="bullet"/>
      <w:lvlText w:val="•"/>
      <w:lvlJc w:val="left"/>
      <w:pPr>
        <w:ind w:left="3594" w:hanging="187"/>
      </w:pPr>
      <w:rPr>
        <w:rFonts w:hint="default"/>
      </w:rPr>
    </w:lvl>
    <w:lvl w:ilvl="6" w:tplc="2E90B7CA">
      <w:numFmt w:val="bullet"/>
      <w:lvlText w:val="•"/>
      <w:lvlJc w:val="left"/>
      <w:pPr>
        <w:ind w:left="4791" w:hanging="187"/>
      </w:pPr>
      <w:rPr>
        <w:rFonts w:hint="default"/>
      </w:rPr>
    </w:lvl>
    <w:lvl w:ilvl="7" w:tplc="7548A9F6">
      <w:numFmt w:val="bullet"/>
      <w:lvlText w:val="•"/>
      <w:lvlJc w:val="left"/>
      <w:pPr>
        <w:ind w:left="5988" w:hanging="187"/>
      </w:pPr>
      <w:rPr>
        <w:rFonts w:hint="default"/>
      </w:rPr>
    </w:lvl>
    <w:lvl w:ilvl="8" w:tplc="EED89B80">
      <w:numFmt w:val="bullet"/>
      <w:lvlText w:val="•"/>
      <w:lvlJc w:val="left"/>
      <w:pPr>
        <w:ind w:left="7185" w:hanging="187"/>
      </w:pPr>
      <w:rPr>
        <w:rFonts w:hint="default"/>
      </w:rPr>
    </w:lvl>
  </w:abstractNum>
  <w:abstractNum w:abstractNumId="8" w15:restartNumberingAfterBreak="0">
    <w:nsid w:val="5C22484F"/>
    <w:multiLevelType w:val="hybridMultilevel"/>
    <w:tmpl w:val="57C44D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0A58D8"/>
    <w:multiLevelType w:val="hybridMultilevel"/>
    <w:tmpl w:val="1F4610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B3385B"/>
    <w:multiLevelType w:val="hybridMultilevel"/>
    <w:tmpl w:val="7E18C53A"/>
    <w:lvl w:ilvl="0" w:tplc="40B489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
  </w:num>
  <w:num w:numId="3">
    <w:abstractNumId w:val="7"/>
  </w:num>
  <w:num w:numId="4">
    <w:abstractNumId w:val="5"/>
  </w:num>
  <w:num w:numId="5">
    <w:abstractNumId w:val="3"/>
  </w:num>
  <w:num w:numId="6">
    <w:abstractNumId w:val="8"/>
  </w:num>
  <w:num w:numId="7">
    <w:abstractNumId w:val="0"/>
  </w:num>
  <w:num w:numId="8">
    <w:abstractNumId w:val="2"/>
  </w:num>
  <w:num w:numId="9">
    <w:abstractNumId w:val="10"/>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859"/>
    <w:rsid w:val="00082DF6"/>
    <w:rsid w:val="000E6859"/>
    <w:rsid w:val="001537CC"/>
    <w:rsid w:val="001B06A1"/>
    <w:rsid w:val="001B767F"/>
    <w:rsid w:val="00293574"/>
    <w:rsid w:val="002B7228"/>
    <w:rsid w:val="002D59AB"/>
    <w:rsid w:val="004472A1"/>
    <w:rsid w:val="00485CD5"/>
    <w:rsid w:val="004C6DDD"/>
    <w:rsid w:val="0050463B"/>
    <w:rsid w:val="00546B66"/>
    <w:rsid w:val="005726CF"/>
    <w:rsid w:val="00612CD2"/>
    <w:rsid w:val="006F1CDF"/>
    <w:rsid w:val="0072105B"/>
    <w:rsid w:val="00761698"/>
    <w:rsid w:val="00762745"/>
    <w:rsid w:val="00782A4A"/>
    <w:rsid w:val="007F25FA"/>
    <w:rsid w:val="00801976"/>
    <w:rsid w:val="00957DF1"/>
    <w:rsid w:val="00A05104"/>
    <w:rsid w:val="00B21231"/>
    <w:rsid w:val="00B70FF7"/>
    <w:rsid w:val="00BE6C24"/>
    <w:rsid w:val="00C80E8B"/>
    <w:rsid w:val="00C91296"/>
    <w:rsid w:val="00CB2233"/>
    <w:rsid w:val="00CF5B33"/>
    <w:rsid w:val="00DA50B3"/>
    <w:rsid w:val="00DD10EF"/>
    <w:rsid w:val="00E87820"/>
    <w:rsid w:val="00EA5707"/>
    <w:rsid w:val="00EB27F5"/>
    <w:rsid w:val="00EC670D"/>
    <w:rsid w:val="00EE55EA"/>
    <w:rsid w:val="00F06B3A"/>
    <w:rsid w:val="00F82334"/>
    <w:rsid w:val="00F91F9C"/>
    <w:rsid w:val="00FB586C"/>
    <w:rsid w:val="00FE1A49"/>
    <w:rsid w:val="00FE23AC"/>
    <w:rsid w:val="00FE3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80B36"/>
  <w15:chartTrackingRefBased/>
  <w15:docId w15:val="{8A32B1BD-26C1-4C12-A2DE-5C604265F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DF1"/>
  </w:style>
  <w:style w:type="paragraph" w:styleId="Heading1">
    <w:name w:val="heading 1"/>
    <w:basedOn w:val="Normal"/>
    <w:next w:val="Normal"/>
    <w:link w:val="Heading1Char"/>
    <w:uiPriority w:val="9"/>
    <w:qFormat/>
    <w:rsid w:val="000E685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685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E6859"/>
    <w:pPr>
      <w:outlineLvl w:val="9"/>
    </w:pPr>
  </w:style>
  <w:style w:type="paragraph" w:styleId="TOC2">
    <w:name w:val="toc 2"/>
    <w:basedOn w:val="Normal"/>
    <w:next w:val="Normal"/>
    <w:autoRedefine/>
    <w:uiPriority w:val="39"/>
    <w:unhideWhenUsed/>
    <w:rsid w:val="000E6859"/>
    <w:pPr>
      <w:spacing w:after="100"/>
      <w:ind w:left="220"/>
    </w:pPr>
  </w:style>
  <w:style w:type="character" w:styleId="Hyperlink">
    <w:name w:val="Hyperlink"/>
    <w:basedOn w:val="DefaultParagraphFont"/>
    <w:uiPriority w:val="99"/>
    <w:unhideWhenUsed/>
    <w:rsid w:val="000E6859"/>
    <w:rPr>
      <w:color w:val="0563C1" w:themeColor="hyperlink"/>
      <w:u w:val="single"/>
    </w:rPr>
  </w:style>
  <w:style w:type="paragraph" w:styleId="ListParagraph">
    <w:name w:val="List Paragraph"/>
    <w:basedOn w:val="Normal"/>
    <w:uiPriority w:val="1"/>
    <w:qFormat/>
    <w:rsid w:val="00EC670D"/>
    <w:pPr>
      <w:ind w:left="720"/>
      <w:contextualSpacing/>
    </w:pPr>
  </w:style>
  <w:style w:type="paragraph" w:customStyle="1" w:styleId="Default">
    <w:name w:val="Default"/>
    <w:rsid w:val="00485CD5"/>
    <w:pPr>
      <w:autoSpaceDE w:val="0"/>
      <w:autoSpaceDN w:val="0"/>
      <w:adjustRightInd w:val="0"/>
      <w:spacing w:before="1" w:after="0" w:line="240" w:lineRule="auto"/>
      <w:ind w:left="115" w:right="43" w:firstLine="720"/>
    </w:pPr>
    <w:rPr>
      <w:rFonts w:ascii="Calibri" w:eastAsia="Times New Roman" w:hAnsi="Calibri" w:cs="Calibri"/>
      <w:color w:val="000000"/>
      <w:sz w:val="24"/>
      <w:szCs w:val="24"/>
    </w:rPr>
  </w:style>
  <w:style w:type="paragraph" w:styleId="Header">
    <w:name w:val="header"/>
    <w:basedOn w:val="Normal"/>
    <w:link w:val="HeaderChar"/>
    <w:uiPriority w:val="99"/>
    <w:unhideWhenUsed/>
    <w:rsid w:val="006F1C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CDF"/>
  </w:style>
  <w:style w:type="paragraph" w:styleId="Footer">
    <w:name w:val="footer"/>
    <w:basedOn w:val="Normal"/>
    <w:link w:val="FooterChar"/>
    <w:uiPriority w:val="99"/>
    <w:unhideWhenUsed/>
    <w:rsid w:val="006F1C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CDF"/>
  </w:style>
  <w:style w:type="paragraph" w:styleId="BalloonText">
    <w:name w:val="Balloon Text"/>
    <w:basedOn w:val="Normal"/>
    <w:link w:val="BalloonTextChar"/>
    <w:uiPriority w:val="99"/>
    <w:semiHidden/>
    <w:unhideWhenUsed/>
    <w:rsid w:val="00B212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2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LG Documents" ma:contentTypeID="0x010100DD81549B557B3044B885155E81CEFB8300BF4F60ED156CE94681D2DE44B6E56191" ma:contentTypeVersion="4" ma:contentTypeDescription="" ma:contentTypeScope="" ma:versionID="62c7944402671522f88bbc4e3bd282d6">
  <xsd:schema xmlns:xsd="http://www.w3.org/2001/XMLSchema" xmlns:xs="http://www.w3.org/2001/XMLSchema" xmlns:p="http://schemas.microsoft.com/office/2006/metadata/properties" xmlns:ns2="e1c8c58c-2a2c-4b83-bbaa-89d7d2189847" targetNamespace="http://schemas.microsoft.com/office/2006/metadata/properties" ma:root="true" ma:fieldsID="fb44e4ec72f82ce0b8cdc74ee62b7ace" ns2:_="">
    <xsd:import namespace="e1c8c58c-2a2c-4b83-bbaa-89d7d2189847"/>
    <xsd:element name="properties">
      <xsd:complexType>
        <xsd:sequence>
          <xsd:element name="documentManagement">
            <xsd:complexType>
              <xsd:all>
                <xsd:element ref="ns2:Document_x0020_Type" minOccurs="0"/>
                <xsd:element ref="ns2:Document_x0020_Sub-Section" minOccurs="0"/>
                <xsd:element ref="ns2:CDBG_x0020_Chapters" minOccurs="0"/>
                <xsd:element ref="ns2:Chapter_x0020_Ra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c8c58c-2a2c-4b83-bbaa-89d7d2189847"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ity"/>
                    <xsd:enumeration value="Conference"/>
                    <xsd:enumeration value="County"/>
                    <xsd:enumeration value="Debt"/>
                    <xsd:enumeration value="eClearinghouse"/>
                    <xsd:enumeration value="Employee Resources"/>
                    <xsd:enumeration value="Federal Grants"/>
                    <xsd:enumeration value="Legal"/>
                    <xsd:enumeration value="State Grants"/>
                    <xsd:enumeration value="Training"/>
                  </xsd:restriction>
                </xsd:simpleType>
              </xsd:element>
            </xsd:sequence>
          </xsd:extension>
        </xsd:complexContent>
      </xsd:complexType>
    </xsd:element>
    <xsd:element name="Document_x0020_Sub-Section" ma:index="9" nillable="true" ma:displayName="Document Sub-Section" ma:internalName="Document_x0020_Sub_x002d_Section">
      <xsd:complexType>
        <xsd:complexContent>
          <xsd:extension base="dms:MultiChoice">
            <xsd:sequence>
              <xsd:element name="Value" maxOccurs="unbounded" minOccurs="0" nillable="true">
                <xsd:simpleType>
                  <xsd:restriction base="dms:Choice">
                    <xsd:enumeration value="ARC"/>
                    <xsd:enumeration value="BABA"/>
                    <xsd:enumeration value="CDBG"/>
                    <xsd:enumeration value="City UFIR"/>
                    <xsd:enumeration value="Covid-19"/>
                    <xsd:enumeration value="Disaster"/>
                    <xsd:enumeration value="DRA"/>
                    <xsd:enumeration value="LWCF"/>
                    <xsd:enumeration value="NSP"/>
                    <xsd:enumeration value="RHP"/>
                    <xsd:enumeration value="RTP"/>
                    <xsd:enumeration value="Ethics Ordinances"/>
                    <xsd:enumeration value="Interlocal Agreements"/>
                    <xsd:enumeration value="Public-Private Partnerships"/>
                    <xsd:enumeration value="ADDs"/>
                    <xsd:enumeration value="Coal Development"/>
                    <xsd:enumeration value="Flood Control"/>
                    <xsd:enumeration value="Grant Program"/>
                    <xsd:enumeration value="Special Programs"/>
                    <xsd:enumeration value="2021 CDBG-DR Programs &amp; Projects"/>
                    <xsd:enumeration value="2022 CDBG-DR Programs &amp; Projects"/>
                    <xsd:enumeration value="CDBG Guidelines and Applications"/>
                    <xsd:enumeration value="CDBG Handbook"/>
                    <xsd:enumeration value="CDBG Handbook Only"/>
                    <xsd:enumeration value="CDBG Resources and Forms"/>
                    <xsd:enumeration value="CDBG-DR Performance Reports"/>
                    <xsd:enumeration value="City other downloads"/>
                    <xsd:enumeration value="City Statute Reports"/>
                    <xsd:enumeration value="City Tax Rates Info"/>
                    <xsd:enumeration value="Coal Severance"/>
                    <xsd:enumeration value="Local Government Debt"/>
                    <xsd:enumeration value="RDAAP"/>
                    <xsd:enumeration value="PRICE Program"/>
                  </xsd:restriction>
                </xsd:simpleType>
              </xsd:element>
            </xsd:sequence>
          </xsd:extension>
        </xsd:complexContent>
      </xsd:complexType>
    </xsd:element>
    <xsd:element name="CDBG_x0020_Chapters" ma:index="10" nillable="true" ma:displayName="CDBG Chapters" ma:format="Dropdown" ma:internalName="CDBG_x0020_Chapters">
      <xsd:simpleType>
        <xsd:restriction base="dms:Choice">
          <xsd:enumeration value="Chapter 00: Introduction"/>
          <xsd:enumeration value="Chapter 1: Project Administration"/>
          <xsd:enumeration value="Chapter 2: Environmental Review"/>
          <xsd:enumeration value="Chapter 3: Financial Management"/>
          <xsd:enumeration value="Chapter 4: Procurement"/>
          <xsd:enumeration value="Chapter 5: Contracting"/>
          <xsd:enumeration value="Chapter 6: Labor Standards and Construction Management"/>
          <xsd:enumeration value="Chapter 7: Fair Housing and Equal Opportunity"/>
          <xsd:enumeration value="Chapter 8: Relocation, Displacement and One-for-One Replacement"/>
          <xsd:enumeration value="Chapter 9: Acquisition"/>
          <xsd:enumeration value="Chapter 10: Housing"/>
          <xsd:enumeration value="Chapter 10: Duplication of Benefits"/>
          <xsd:enumeration value="Chapter 11: Green Building Requirements"/>
          <xsd:enumeration value="Chapter 11: Economic Development"/>
          <xsd:enumeration value="Chapter 12: Mitigation Requirements"/>
          <xsd:enumeration value="Chapter 12: Amendments and Monitoring"/>
          <xsd:enumeration value="Chapter 13: Close Out"/>
          <xsd:enumeration value="Chapter 13: Amendments and Monitoring"/>
          <xsd:enumeration value="Chapter 14: Project Closeout"/>
          <xsd:enumeration value="Chapter 15: Procedures to Detect Fraud, Waste and Abuse"/>
          <xsd:enumeration value="Guidelines"/>
          <xsd:enumeration value="Applications"/>
          <xsd:enumeration value="​​Administrative Forms"/>
          <xsd:enumeration value="Labor"/>
          <xsd:enumeration value="Fair Housing and Title VI"/>
          <xsd:enumeration value="Uniform Act​"/>
          <xsd:enumeration value="Environmental Review"/>
        </xsd:restriction>
      </xsd:simpleType>
    </xsd:element>
    <xsd:element name="Chapter_x0020_Rank" ma:index="11" nillable="true" ma:displayName="Chapter Rank" ma:format="Dropdown" ma:internalName="Chapter_x0020_Rank">
      <xsd:simpleType>
        <xsd:restriction base="dms:Choice">
          <xsd:enumeration value="00"/>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enumeration value="16"/>
          <xsd:enumeration value="17"/>
          <xsd:enumeration value="18"/>
          <xsd:enumeration value="19"/>
          <xsd:enumeration value="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e1c8c58c-2a2c-4b83-bbaa-89d7d2189847">
      <Value>Federal Grants</Value>
    </Document_x0020_Type>
    <Document_x0020_Sub-Section xmlns="e1c8c58c-2a2c-4b83-bbaa-89d7d2189847" xsi:nil="true">
      <Value>Disaster</Value>
    </Document_x0020_Sub-Section>
    <CDBG_x0020_Chapters xmlns="e1c8c58c-2a2c-4b83-bbaa-89d7d2189847" xsi:nil="true"/>
    <Chapter_x0020_Rank xmlns="e1c8c58c-2a2c-4b83-bbaa-89d7d2189847" xsi:nil="true"/>
  </documentManagement>
</p:properties>
</file>

<file path=customXml/itemProps1.xml><?xml version="1.0" encoding="utf-8"?>
<ds:datastoreItem xmlns:ds="http://schemas.openxmlformats.org/officeDocument/2006/customXml" ds:itemID="{97BCE99E-4DA0-4E4A-98D1-CF9065D41BE9}"/>
</file>

<file path=customXml/itemProps2.xml><?xml version="1.0" encoding="utf-8"?>
<ds:datastoreItem xmlns:ds="http://schemas.openxmlformats.org/officeDocument/2006/customXml" ds:itemID="{9C452324-0A85-445F-8BCD-736EBD3286F4}"/>
</file>

<file path=customXml/itemProps3.xml><?xml version="1.0" encoding="utf-8"?>
<ds:datastoreItem xmlns:ds="http://schemas.openxmlformats.org/officeDocument/2006/customXml" ds:itemID="{88C39D31-EB70-4331-9883-FAB26EF9D43C}"/>
</file>

<file path=docProps/app.xml><?xml version="1.0" encoding="utf-8"?>
<Properties xmlns="http://schemas.openxmlformats.org/officeDocument/2006/extended-properties" xmlns:vt="http://schemas.openxmlformats.org/officeDocument/2006/docPropsVTypes">
  <Template>Normal</Template>
  <TotalTime>204</TotalTime>
  <Pages>14</Pages>
  <Words>3274</Words>
  <Characters>18663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21894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Recovery Housing Program (RHP) Action Plan draft</dc:title>
  <dc:subject/>
  <dc:creator>Brady, John T (DLG)</dc:creator>
  <cp:keywords/>
  <dc:description/>
  <cp:lastModifiedBy>Williams, Mark P (DLG)</cp:lastModifiedBy>
  <cp:revision>41</cp:revision>
  <cp:lastPrinted>2021-04-23T15:03:00Z</cp:lastPrinted>
  <dcterms:created xsi:type="dcterms:W3CDTF">2021-04-21T18:07:00Z</dcterms:created>
  <dcterms:modified xsi:type="dcterms:W3CDTF">2023-02-03T13:11:00Z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0x010100DD81549B557B3044B885155E81CEFB8300BF4F60ED156CE94681D2DE44B6E56191</vt:lpwstr>
  </property>
</Properties>
</file>